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9967" w14:textId="77777777" w:rsidR="00C52376" w:rsidRPr="00AE0306" w:rsidRDefault="00C52376" w:rsidP="00C52376">
      <w:pPr>
        <w:spacing w:line="360" w:lineRule="auto"/>
        <w:jc w:val="both"/>
      </w:pPr>
      <w:r w:rsidRPr="00AE0306">
        <w:t xml:space="preserve">Anexo 1: </w:t>
      </w:r>
      <w:r w:rsidRPr="00AE0306">
        <w:rPr>
          <w:b/>
          <w:bCs/>
        </w:rPr>
        <w:t>Directrices</w:t>
      </w:r>
      <w:r w:rsidRPr="00AE0306">
        <w:t xml:space="preserve"> </w:t>
      </w:r>
      <w:r w:rsidRPr="00AE0306">
        <w:rPr>
          <w:b/>
          <w:bCs/>
        </w:rPr>
        <w:t>Moderadores de Mesa</w:t>
      </w:r>
    </w:p>
    <w:p w14:paraId="3312E9B9" w14:textId="77777777" w:rsidR="00C52376" w:rsidRPr="00AE0306" w:rsidRDefault="00C52376" w:rsidP="00C52376">
      <w:pPr>
        <w:spacing w:line="360" w:lineRule="auto"/>
        <w:jc w:val="both"/>
      </w:pPr>
      <w:r w:rsidRPr="00AE0306">
        <w:t xml:space="preserve">El/la moderador/a de una mesa tiene un rol muy importante en el buen desarrollo de una sesión científica. Para ello es necesario que conozca la temática de la mesa que va a moderar, así como cada una de las ponencias, con, al menos, una semana de antelación, donde tendrá que ponerse en contacto con los ponentes para organizar el buen desarrollo de la mesa. </w:t>
      </w:r>
    </w:p>
    <w:p w14:paraId="779D27DC" w14:textId="77777777" w:rsidR="00C52376" w:rsidRPr="00AE0306" w:rsidRDefault="00C52376" w:rsidP="00C52376">
      <w:pPr>
        <w:spacing w:line="360" w:lineRule="auto"/>
        <w:jc w:val="both"/>
      </w:pPr>
      <w:r w:rsidRPr="00AE0306">
        <w:t>Debe ser imparcial en el tema a tratar y respetuoso/a con los/as ponentes y el público, en todo momento. Debe mantener el orden para que todo transcurra con normalidad y dentro de los tiempos marcados.</w:t>
      </w:r>
    </w:p>
    <w:p w14:paraId="630F11F7" w14:textId="77777777" w:rsidR="00C52376" w:rsidRPr="00AE0306" w:rsidRDefault="00C52376" w:rsidP="00C52376">
      <w:pPr>
        <w:spacing w:line="360" w:lineRule="auto"/>
        <w:jc w:val="both"/>
      </w:pPr>
      <w:r w:rsidRPr="00AE0306">
        <w:t>1- Preparación previa:</w:t>
      </w:r>
    </w:p>
    <w:p w14:paraId="54311210" w14:textId="77777777" w:rsidR="00C52376" w:rsidRPr="00AE0306" w:rsidRDefault="00C52376" w:rsidP="00FB019A">
      <w:pPr>
        <w:spacing w:line="360" w:lineRule="auto"/>
        <w:ind w:firstLine="708"/>
        <w:jc w:val="both"/>
      </w:pPr>
      <w:r w:rsidRPr="00AE0306">
        <w:t xml:space="preserve">1.1- Revisar la temática de la mesa y sus ponencias, conociendo en detalle los temas que se van a tratar, así como los/as ponentes que participarán, preguntando con antelación los créditos de </w:t>
      </w:r>
      <w:proofErr w:type="gramStart"/>
      <w:r w:rsidRPr="00AE0306">
        <w:t>los mismos</w:t>
      </w:r>
      <w:proofErr w:type="gramEnd"/>
      <w:r w:rsidRPr="00AE0306">
        <w:t> para la presentación. La secretaría técnica del Congreso facilitará a los moderadores los contactos de los ponentes.</w:t>
      </w:r>
    </w:p>
    <w:p w14:paraId="798EC7C6" w14:textId="77777777" w:rsidR="00C52376" w:rsidRPr="00AE0306" w:rsidRDefault="00C52376" w:rsidP="00C52376">
      <w:pPr>
        <w:spacing w:line="360" w:lineRule="auto"/>
        <w:ind w:firstLine="708"/>
        <w:jc w:val="both"/>
      </w:pPr>
      <w:r w:rsidRPr="00AE0306">
        <w:t xml:space="preserve">1.2- Confirmar a los/as ponentes sobre el tiempo asignado y tras valorar la presentación, mínimo 1 semana antes, realizar un </w:t>
      </w:r>
      <w:proofErr w:type="spellStart"/>
      <w:r w:rsidRPr="00AE0306">
        <w:t>feedback</w:t>
      </w:r>
      <w:proofErr w:type="spellEnd"/>
      <w:r w:rsidRPr="00AE0306">
        <w:t xml:space="preserve"> con ellos/as sobre un posible exceso del tiempo si fuese necesario.</w:t>
      </w:r>
    </w:p>
    <w:p w14:paraId="75930092" w14:textId="77777777" w:rsidR="00C52376" w:rsidRPr="00AE0306" w:rsidRDefault="00C52376" w:rsidP="00C52376">
      <w:pPr>
        <w:spacing w:line="360" w:lineRule="auto"/>
        <w:ind w:firstLine="708"/>
        <w:jc w:val="both"/>
      </w:pPr>
      <w:r w:rsidRPr="00AE0306">
        <w:t>1.3- Informar a los/as ponentes y confirmar que disponen de la plantilla del congreso para la elaboración de sus presentaciones.</w:t>
      </w:r>
    </w:p>
    <w:p w14:paraId="2389D4CE" w14:textId="77777777" w:rsidR="00C52376" w:rsidRDefault="00C52376" w:rsidP="00C52376">
      <w:pPr>
        <w:spacing w:line="360" w:lineRule="auto"/>
        <w:ind w:firstLine="708"/>
        <w:jc w:val="both"/>
      </w:pPr>
      <w:r w:rsidRPr="00AE0306">
        <w:t>1.4- Familiarizarse con los temas a tratar en la mesa. Leer las ponencias e informarse de las últimas actualizaciones sobre el tema.</w:t>
      </w:r>
    </w:p>
    <w:p w14:paraId="0B890CC6" w14:textId="5F37B59B" w:rsidR="00EC1E3F" w:rsidRPr="00AE0306" w:rsidRDefault="00EC1E3F" w:rsidP="00C52376">
      <w:pPr>
        <w:spacing w:line="360" w:lineRule="auto"/>
        <w:ind w:firstLine="708"/>
        <w:jc w:val="both"/>
      </w:pPr>
      <w:r>
        <w:t>1.5- La Secretaría Técnica actuará como interlocutora oficial con los ponentes encargándose de comunicarles toda la información relacionada con su ponencia.</w:t>
      </w:r>
    </w:p>
    <w:p w14:paraId="79B5AEBC" w14:textId="62945D3F" w:rsidR="00C52376" w:rsidRPr="00AE0306" w:rsidRDefault="00C52376" w:rsidP="00032EC9">
      <w:pPr>
        <w:spacing w:line="360" w:lineRule="auto"/>
        <w:ind w:firstLine="708"/>
        <w:jc w:val="both"/>
      </w:pPr>
      <w:r w:rsidRPr="00AE0306">
        <w:t>1.</w:t>
      </w:r>
      <w:r w:rsidR="00032EC9">
        <w:t>6</w:t>
      </w:r>
      <w:r w:rsidRPr="00AE0306">
        <w:t>- Preparar algunas preguntas para cada uno de los/as ponentes, por si necesita iniciar el debate, cuando ninguno de los asistentes tiene preguntas. Se puede comentar al propio ponente si desea que se le haga alguna pregunta para dar oportunidad de explicar conceptos que considere resaltar.</w:t>
      </w:r>
    </w:p>
    <w:p w14:paraId="49FD6293" w14:textId="77777777" w:rsidR="00C52376" w:rsidRPr="00AE0306" w:rsidRDefault="00C52376" w:rsidP="00C52376">
      <w:pPr>
        <w:spacing w:line="360" w:lineRule="auto"/>
        <w:jc w:val="both"/>
      </w:pPr>
      <w:r w:rsidRPr="00AE0306">
        <w:t>2- Introducción de la sesión</w:t>
      </w:r>
    </w:p>
    <w:p w14:paraId="18BB7A0C" w14:textId="77777777" w:rsidR="00C52376" w:rsidRPr="00AE0306" w:rsidRDefault="00C52376" w:rsidP="00C52376">
      <w:pPr>
        <w:spacing w:line="360" w:lineRule="auto"/>
        <w:ind w:firstLine="708"/>
        <w:jc w:val="both"/>
      </w:pPr>
      <w:r w:rsidRPr="00AE0306">
        <w:t xml:space="preserve">2.1- Presentar a los/as integrantes de la mesa (si hubiese más de un/a moderador/a) así como la temática de </w:t>
      </w:r>
      <w:proofErr w:type="gramStart"/>
      <w:r w:rsidRPr="00AE0306">
        <w:t>la misma</w:t>
      </w:r>
      <w:proofErr w:type="gramEnd"/>
      <w:r w:rsidRPr="00AE0306">
        <w:t xml:space="preserve"> dando una breve introducción sobre el tema a tratar. </w:t>
      </w:r>
    </w:p>
    <w:p w14:paraId="6B45CD43" w14:textId="77777777" w:rsidR="00C52376" w:rsidRPr="00AE0306" w:rsidRDefault="00C52376" w:rsidP="00C52376">
      <w:pPr>
        <w:spacing w:line="360" w:lineRule="auto"/>
        <w:ind w:firstLine="708"/>
        <w:jc w:val="both"/>
      </w:pPr>
      <w:r w:rsidRPr="00AE0306">
        <w:lastRenderedPageBreak/>
        <w:t>2.2- Informar cómo podrán formularse las preguntas. Si es a través de una plataforma digital se le dará toda la información antes del comienzo de las ponencias (código QR en pantalla y página web con la contraseña adecuada). Si es a mano alzada, se les informará dónde se sitúan los micrófonos o cómo hacer para solicitar el turno de palabra.</w:t>
      </w:r>
    </w:p>
    <w:p w14:paraId="6FE0784D" w14:textId="77777777" w:rsidR="00C52376" w:rsidRPr="00AE0306" w:rsidRDefault="00C52376" w:rsidP="00C52376">
      <w:pPr>
        <w:spacing w:line="360" w:lineRule="auto"/>
        <w:ind w:firstLine="708"/>
        <w:jc w:val="both"/>
      </w:pPr>
      <w:r w:rsidRPr="00AE0306">
        <w:t>2.3- Presentar a los/as ponentes destacando su trayectoria y relevancia en el tema, así como el nombre de la ponencia. Preferiblemente, se presentará a cada ponente individualmente, siguiendo el orden de la mesa, al finalizar se presentará al siguiente y así sucesivamente. De esta forma se sigue mejor el hilo conductor de las temáticas y ponentes, siendo más productivas las transiciones entre uno y otro.</w:t>
      </w:r>
    </w:p>
    <w:p w14:paraId="117410A5" w14:textId="77777777" w:rsidR="00C52376" w:rsidRPr="00AE0306" w:rsidRDefault="00C52376" w:rsidP="00C52376">
      <w:pPr>
        <w:spacing w:line="360" w:lineRule="auto"/>
        <w:jc w:val="both"/>
      </w:pPr>
      <w:r w:rsidRPr="00AE0306">
        <w:t>3- Gestión del tiempo</w:t>
      </w:r>
    </w:p>
    <w:p w14:paraId="2CAF485C" w14:textId="77777777" w:rsidR="00C52376" w:rsidRPr="00AE0306" w:rsidRDefault="00C52376" w:rsidP="00FB019A">
      <w:pPr>
        <w:spacing w:line="360" w:lineRule="auto"/>
        <w:ind w:firstLine="708"/>
      </w:pPr>
      <w:r w:rsidRPr="00AE0306">
        <w:t xml:space="preserve">3.1- Controlar el tiempo de las presentaciones. Valorar la colocación de un cronómetro digital proyectado para que los/as ponentes sean más conscientes del tiempo y lo gestionen adecuadamente. En su defecto, el tiempo se controlará con un dispositivo electrónico (teléfono móvil, </w:t>
      </w:r>
      <w:proofErr w:type="spellStart"/>
      <w:proofErr w:type="gramStart"/>
      <w:r w:rsidRPr="00AE0306">
        <w:t>tablet</w:t>
      </w:r>
      <w:proofErr w:type="spellEnd"/>
      <w:r w:rsidRPr="00AE0306">
        <w:t>..</w:t>
      </w:r>
      <w:proofErr w:type="gramEnd"/>
      <w:r w:rsidRPr="00AE0306">
        <w:t>)</w:t>
      </w:r>
    </w:p>
    <w:p w14:paraId="5B77B0A9" w14:textId="77777777" w:rsidR="00C52376" w:rsidRPr="00AE0306" w:rsidRDefault="00C52376" w:rsidP="00C52376">
      <w:pPr>
        <w:spacing w:line="360" w:lineRule="auto"/>
        <w:ind w:firstLine="708"/>
        <w:jc w:val="both"/>
      </w:pPr>
      <w:r w:rsidRPr="00AE0306">
        <w:t>3.2- Si es necesario, se darán avisos de tiempo al ponente.</w:t>
      </w:r>
    </w:p>
    <w:p w14:paraId="19C128ED" w14:textId="77777777" w:rsidR="00C52376" w:rsidRPr="00AE0306" w:rsidRDefault="00C52376" w:rsidP="00C52376">
      <w:pPr>
        <w:spacing w:line="360" w:lineRule="auto"/>
        <w:ind w:firstLine="708"/>
        <w:jc w:val="both"/>
      </w:pPr>
      <w:r w:rsidRPr="00AE0306">
        <w:t>3.3- Mantener siempre un espacio final para las preguntas donde puede generarse un foro para el debate.</w:t>
      </w:r>
    </w:p>
    <w:p w14:paraId="224BC44C" w14:textId="77777777" w:rsidR="00C52376" w:rsidRPr="00AE0306" w:rsidRDefault="00C52376" w:rsidP="00C52376">
      <w:pPr>
        <w:spacing w:line="360" w:lineRule="auto"/>
        <w:ind w:firstLine="708"/>
        <w:jc w:val="both"/>
      </w:pPr>
      <w:r w:rsidRPr="00AE0306">
        <w:t>3.4- Asegurarse de mantener el horario y que la sesión en su conjunto finalice dentro del tiempo estipulado, (preferiblemente 3 minutos antes del tiempo, para favorecer las transiciones entre las mesas)</w:t>
      </w:r>
    </w:p>
    <w:p w14:paraId="4FB653ED" w14:textId="77777777" w:rsidR="00C52376" w:rsidRPr="00AE0306" w:rsidRDefault="00C52376" w:rsidP="00C52376">
      <w:pPr>
        <w:spacing w:line="360" w:lineRule="auto"/>
        <w:jc w:val="both"/>
      </w:pPr>
      <w:r w:rsidRPr="00AE0306">
        <w:t>4- Facilitar la discusión</w:t>
      </w:r>
    </w:p>
    <w:p w14:paraId="20BE8D68" w14:textId="77777777" w:rsidR="00C52376" w:rsidRPr="00AE0306" w:rsidRDefault="00C52376" w:rsidP="00C52376">
      <w:pPr>
        <w:spacing w:line="360" w:lineRule="auto"/>
        <w:ind w:firstLine="708"/>
        <w:jc w:val="both"/>
      </w:pPr>
      <w:r w:rsidRPr="00AE0306">
        <w:t>4.1- Una vez finalizadas las ponencias y/o comunicaciones, se abrirá el turno de preguntas.</w:t>
      </w:r>
    </w:p>
    <w:p w14:paraId="49438E3F" w14:textId="77777777" w:rsidR="00C52376" w:rsidRPr="00AE0306" w:rsidRDefault="00C52376" w:rsidP="00C52376">
      <w:pPr>
        <w:spacing w:line="360" w:lineRule="auto"/>
        <w:ind w:firstLine="708"/>
        <w:jc w:val="both"/>
      </w:pPr>
      <w:r w:rsidRPr="00AE0306">
        <w:t>4.2- Gestionar las preguntas y respuestas. Las respuestas deben ser breves.</w:t>
      </w:r>
    </w:p>
    <w:p w14:paraId="3FB4DAF5" w14:textId="77777777" w:rsidR="00C52376" w:rsidRPr="00AE0306" w:rsidRDefault="00C52376" w:rsidP="00C52376">
      <w:pPr>
        <w:spacing w:line="360" w:lineRule="auto"/>
        <w:ind w:firstLine="708"/>
        <w:jc w:val="both"/>
      </w:pPr>
      <w:r w:rsidRPr="00AE0306">
        <w:t>4.3-Fomentar el debate, facilitando la interacción entre ponentes y público, asegurándose que todas las partes sean escuchadas y que participen todos los ponentes de la mesa.</w:t>
      </w:r>
    </w:p>
    <w:p w14:paraId="1840BB34" w14:textId="77777777" w:rsidR="00C52376" w:rsidRPr="00AE0306" w:rsidRDefault="00C52376" w:rsidP="00C52376">
      <w:pPr>
        <w:spacing w:line="360" w:lineRule="auto"/>
        <w:ind w:firstLine="708"/>
        <w:jc w:val="both"/>
      </w:pPr>
      <w:r w:rsidRPr="00AE0306">
        <w:t>4.4- Si no hubiese ninguna pregunta, el/la moderador/a deberá abrir el debate haciendo alguna pregunta a varios de los ponentes.</w:t>
      </w:r>
    </w:p>
    <w:p w14:paraId="065A7756" w14:textId="77777777" w:rsidR="00C52376" w:rsidRPr="00AE0306" w:rsidRDefault="00C52376" w:rsidP="00C52376">
      <w:pPr>
        <w:spacing w:line="360" w:lineRule="auto"/>
        <w:jc w:val="both"/>
      </w:pPr>
      <w:r w:rsidRPr="00AE0306">
        <w:lastRenderedPageBreak/>
        <w:t>5- Resolver posibles problemas técnicos</w:t>
      </w:r>
    </w:p>
    <w:p w14:paraId="57A0CF9E" w14:textId="77777777" w:rsidR="00C52376" w:rsidRPr="00AE0306" w:rsidRDefault="00C52376" w:rsidP="00C52376">
      <w:pPr>
        <w:spacing w:line="360" w:lineRule="auto"/>
        <w:ind w:firstLine="708"/>
        <w:jc w:val="both"/>
      </w:pPr>
      <w:r w:rsidRPr="00AE0306">
        <w:t>5.1- Intervenir en caso de fallos técnicos, solicitando ayuda a los informáticos de sala o al equipo técnico.</w:t>
      </w:r>
    </w:p>
    <w:p w14:paraId="4F49D523" w14:textId="77777777" w:rsidR="00C52376" w:rsidRPr="00AE0306" w:rsidRDefault="00C52376" w:rsidP="00C52376">
      <w:pPr>
        <w:spacing w:line="360" w:lineRule="auto"/>
        <w:ind w:firstLine="708"/>
        <w:jc w:val="both"/>
      </w:pPr>
      <w:r w:rsidRPr="00AE0306">
        <w:t>5.2- Mantener la calma ante cualquier imprevisto que pueda surgir.</w:t>
      </w:r>
    </w:p>
    <w:p w14:paraId="5E827967" w14:textId="77777777" w:rsidR="00C52376" w:rsidRPr="00AE0306" w:rsidRDefault="00C52376" w:rsidP="00C52376">
      <w:pPr>
        <w:spacing w:line="360" w:lineRule="auto"/>
        <w:jc w:val="both"/>
      </w:pPr>
      <w:r w:rsidRPr="00AE0306">
        <w:t>6- Finalizar la sesión</w:t>
      </w:r>
    </w:p>
    <w:p w14:paraId="4E784E84" w14:textId="77777777" w:rsidR="00C52376" w:rsidRPr="00AE0306" w:rsidRDefault="00C52376" w:rsidP="00C52376">
      <w:pPr>
        <w:spacing w:line="360" w:lineRule="auto"/>
        <w:ind w:firstLine="708"/>
        <w:jc w:val="both"/>
      </w:pPr>
      <w:r w:rsidRPr="00AE0306">
        <w:t>6.1- Antes de finalizar la mesa uno/a de los/as moderadores/as hará un cierre, con alguno de los puntos clave tratados, si el tiempo lo permite.</w:t>
      </w:r>
    </w:p>
    <w:p w14:paraId="7868FF95" w14:textId="77777777" w:rsidR="00C52376" w:rsidRPr="00AE0306" w:rsidRDefault="00C52376" w:rsidP="00C52376">
      <w:pPr>
        <w:spacing w:line="360" w:lineRule="auto"/>
        <w:ind w:firstLine="708"/>
        <w:jc w:val="both"/>
      </w:pPr>
      <w:r w:rsidRPr="00AE0306">
        <w:t>6.2- Agradecer a los ponentes y al público la asistencia y participación en la mesa.</w:t>
      </w:r>
    </w:p>
    <w:p w14:paraId="6F21EAF7" w14:textId="77777777" w:rsidR="00C52376" w:rsidRPr="00AE0306" w:rsidRDefault="00C52376" w:rsidP="00C52376">
      <w:pPr>
        <w:spacing w:line="360" w:lineRule="auto"/>
        <w:ind w:firstLine="708"/>
        <w:jc w:val="both"/>
      </w:pPr>
      <w:r w:rsidRPr="00AE0306">
        <w:t>6.3- Informar sobre la próxima sesión, si es relevante informar.</w:t>
      </w:r>
    </w:p>
    <w:p w14:paraId="033FFF0B" w14:textId="77777777" w:rsidR="00C52376" w:rsidRPr="00AE0306" w:rsidRDefault="00C52376" w:rsidP="00C52376">
      <w:pPr>
        <w:spacing w:line="360" w:lineRule="auto"/>
        <w:jc w:val="both"/>
      </w:pPr>
      <w:r w:rsidRPr="00AE0306">
        <w:t>7- Realizar una evaluación posterior</w:t>
      </w:r>
    </w:p>
    <w:p w14:paraId="4927FF78" w14:textId="77777777" w:rsidR="00C52376" w:rsidRPr="00AE0306" w:rsidRDefault="00C52376" w:rsidP="00C52376">
      <w:pPr>
        <w:spacing w:line="360" w:lineRule="auto"/>
        <w:ind w:firstLine="708"/>
        <w:jc w:val="both"/>
      </w:pPr>
      <w:r w:rsidRPr="00AE0306">
        <w:t>7.1- Una vez finalizada la mesa se podrá hacer una breve valoración escrita para valorar cómo se ha desarrollado todo, recogiendo comentarios de los/as ponentes y el público, para posibles mejoras.</w:t>
      </w:r>
    </w:p>
    <w:p w14:paraId="1E807A76" w14:textId="77777777" w:rsidR="00C52376" w:rsidRPr="00AE0306" w:rsidRDefault="00C52376" w:rsidP="00C52376">
      <w:pPr>
        <w:spacing w:line="360" w:lineRule="auto"/>
        <w:ind w:firstLine="708"/>
        <w:jc w:val="both"/>
      </w:pPr>
      <w:r w:rsidRPr="00AE0306">
        <w:t>7.2- Informar a la organización de cualquier posible mejora para próximas ediciones.</w:t>
      </w:r>
    </w:p>
    <w:p w14:paraId="154C5AB8" w14:textId="77777777" w:rsidR="007A4DCB" w:rsidRPr="00AE0306" w:rsidRDefault="007A4DCB"/>
    <w:sectPr w:rsidR="007A4DCB" w:rsidRPr="00AE0306">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F18A" w14:textId="77777777" w:rsidR="00A374B9" w:rsidRDefault="00A374B9" w:rsidP="001B1912">
      <w:pPr>
        <w:spacing w:after="0" w:line="240" w:lineRule="auto"/>
      </w:pPr>
      <w:r>
        <w:separator/>
      </w:r>
    </w:p>
  </w:endnote>
  <w:endnote w:type="continuationSeparator" w:id="0">
    <w:p w14:paraId="52FBE273" w14:textId="77777777" w:rsidR="00A374B9" w:rsidRDefault="00A374B9" w:rsidP="001B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6EE7" w14:textId="77777777" w:rsidR="001B1912" w:rsidRDefault="001B19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8C9D" w14:textId="77777777" w:rsidR="001B1912" w:rsidRDefault="001B191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1EF0" w14:textId="77777777" w:rsidR="001B1912" w:rsidRDefault="001B19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7C00" w14:textId="77777777" w:rsidR="00A374B9" w:rsidRDefault="00A374B9" w:rsidP="001B1912">
      <w:pPr>
        <w:spacing w:after="0" w:line="240" w:lineRule="auto"/>
      </w:pPr>
      <w:r>
        <w:separator/>
      </w:r>
    </w:p>
  </w:footnote>
  <w:footnote w:type="continuationSeparator" w:id="0">
    <w:p w14:paraId="00766322" w14:textId="77777777" w:rsidR="00A374B9" w:rsidRDefault="00A374B9" w:rsidP="001B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D0CF" w14:textId="7F3DD1E6" w:rsidR="001B1912" w:rsidRDefault="001B1912">
    <w:pPr>
      <w:pStyle w:val="Encabezado"/>
    </w:pPr>
    <w:r>
      <w:rPr>
        <w:noProof/>
      </w:rPr>
      <w:pict w14:anchorId="4F580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466126" o:spid="_x0000_s1032" type="#_x0000_t136" style="position:absolute;margin-left:0;margin-top:0;width:342.55pt;height:256.9pt;rotation:315;z-index:-251655168;mso-position-horizontal:center;mso-position-horizontal-relative:margin;mso-position-vertical:center;mso-position-vertical-relative:margin" o:allowincell="f" fillcolor="#b3e5a1 [1305]" stroked="f">
          <v:textpath style="font-family:&quot;Freestyle Script&quot;;font-size:1pt" string="SEE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3275" w14:textId="211E18DC" w:rsidR="001B1912" w:rsidRDefault="001B1912">
    <w:pPr>
      <w:pStyle w:val="Encabezado"/>
    </w:pPr>
    <w:r>
      <w:rPr>
        <w:noProof/>
      </w:rPr>
      <w:pict w14:anchorId="0366F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466127" o:spid="_x0000_s1033" type="#_x0000_t136" style="position:absolute;margin-left:0;margin-top:0;width:342.55pt;height:256.9pt;rotation:315;z-index:-251653120;mso-position-horizontal:center;mso-position-horizontal-relative:margin;mso-position-vertical:center;mso-position-vertical-relative:margin" o:allowincell="f" fillcolor="#b3e5a1 [1305]" stroked="f">
          <v:textpath style="font-family:&quot;Freestyle Script&quot;;font-size:1pt" string="SEE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F5F9" w14:textId="2A21402F" w:rsidR="001B1912" w:rsidRDefault="001B1912">
    <w:pPr>
      <w:pStyle w:val="Encabezado"/>
    </w:pPr>
    <w:r>
      <w:rPr>
        <w:noProof/>
      </w:rPr>
      <w:pict w14:anchorId="1B8DC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466125" o:spid="_x0000_s1031" type="#_x0000_t136" style="position:absolute;margin-left:0;margin-top:0;width:342.55pt;height:256.9pt;rotation:315;z-index:-251657216;mso-position-horizontal:center;mso-position-horizontal-relative:margin;mso-position-vertical:center;mso-position-vertical-relative:margin" o:allowincell="f" fillcolor="#b3e5a1 [1305]" stroked="f">
          <v:textpath style="font-family:&quot;Freestyle Script&quot;;font-size:1pt" string="SE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76"/>
    <w:rsid w:val="00032EC9"/>
    <w:rsid w:val="000E132C"/>
    <w:rsid w:val="001B1912"/>
    <w:rsid w:val="00580EA9"/>
    <w:rsid w:val="007A4DCB"/>
    <w:rsid w:val="00A374B9"/>
    <w:rsid w:val="00A65EA1"/>
    <w:rsid w:val="00AE0306"/>
    <w:rsid w:val="00BC75B7"/>
    <w:rsid w:val="00C52376"/>
    <w:rsid w:val="00EC1E3F"/>
    <w:rsid w:val="00EE0153"/>
    <w:rsid w:val="00FB01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801D"/>
  <w15:chartTrackingRefBased/>
  <w15:docId w15:val="{317AB228-A485-42D4-98AF-22305A28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376"/>
  </w:style>
  <w:style w:type="paragraph" w:styleId="Ttulo1">
    <w:name w:val="heading 1"/>
    <w:basedOn w:val="Normal"/>
    <w:next w:val="Normal"/>
    <w:link w:val="Ttulo1Car"/>
    <w:uiPriority w:val="9"/>
    <w:qFormat/>
    <w:rsid w:val="00C52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2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23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23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23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23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23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23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23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3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23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23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23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23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23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23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23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2376"/>
    <w:rPr>
      <w:rFonts w:eastAsiaTheme="majorEastAsia" w:cstheme="majorBidi"/>
      <w:color w:val="272727" w:themeColor="text1" w:themeTint="D8"/>
    </w:rPr>
  </w:style>
  <w:style w:type="paragraph" w:styleId="Ttulo">
    <w:name w:val="Title"/>
    <w:basedOn w:val="Normal"/>
    <w:next w:val="Normal"/>
    <w:link w:val="TtuloCar"/>
    <w:uiPriority w:val="10"/>
    <w:qFormat/>
    <w:rsid w:val="00C52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23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23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23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2376"/>
    <w:pPr>
      <w:spacing w:before="160"/>
      <w:jc w:val="center"/>
    </w:pPr>
    <w:rPr>
      <w:i/>
      <w:iCs/>
      <w:color w:val="404040" w:themeColor="text1" w:themeTint="BF"/>
    </w:rPr>
  </w:style>
  <w:style w:type="character" w:customStyle="1" w:styleId="CitaCar">
    <w:name w:val="Cita Car"/>
    <w:basedOn w:val="Fuentedeprrafopredeter"/>
    <w:link w:val="Cita"/>
    <w:uiPriority w:val="29"/>
    <w:rsid w:val="00C52376"/>
    <w:rPr>
      <w:i/>
      <w:iCs/>
      <w:color w:val="404040" w:themeColor="text1" w:themeTint="BF"/>
    </w:rPr>
  </w:style>
  <w:style w:type="paragraph" w:styleId="Prrafodelista">
    <w:name w:val="List Paragraph"/>
    <w:basedOn w:val="Normal"/>
    <w:uiPriority w:val="34"/>
    <w:qFormat/>
    <w:rsid w:val="00C52376"/>
    <w:pPr>
      <w:ind w:left="720"/>
      <w:contextualSpacing/>
    </w:pPr>
  </w:style>
  <w:style w:type="character" w:styleId="nfasisintenso">
    <w:name w:val="Intense Emphasis"/>
    <w:basedOn w:val="Fuentedeprrafopredeter"/>
    <w:uiPriority w:val="21"/>
    <w:qFormat/>
    <w:rsid w:val="00C52376"/>
    <w:rPr>
      <w:i/>
      <w:iCs/>
      <w:color w:val="0F4761" w:themeColor="accent1" w:themeShade="BF"/>
    </w:rPr>
  </w:style>
  <w:style w:type="paragraph" w:styleId="Citadestacada">
    <w:name w:val="Intense Quote"/>
    <w:basedOn w:val="Normal"/>
    <w:next w:val="Normal"/>
    <w:link w:val="CitadestacadaCar"/>
    <w:uiPriority w:val="30"/>
    <w:qFormat/>
    <w:rsid w:val="00C52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2376"/>
    <w:rPr>
      <w:i/>
      <w:iCs/>
      <w:color w:val="0F4761" w:themeColor="accent1" w:themeShade="BF"/>
    </w:rPr>
  </w:style>
  <w:style w:type="character" w:styleId="Referenciaintensa">
    <w:name w:val="Intense Reference"/>
    <w:basedOn w:val="Fuentedeprrafopredeter"/>
    <w:uiPriority w:val="32"/>
    <w:qFormat/>
    <w:rsid w:val="00C52376"/>
    <w:rPr>
      <w:b/>
      <w:bCs/>
      <w:smallCaps/>
      <w:color w:val="0F4761" w:themeColor="accent1" w:themeShade="BF"/>
      <w:spacing w:val="5"/>
    </w:rPr>
  </w:style>
  <w:style w:type="paragraph" w:styleId="Encabezado">
    <w:name w:val="header"/>
    <w:basedOn w:val="Normal"/>
    <w:link w:val="EncabezadoCar"/>
    <w:uiPriority w:val="99"/>
    <w:unhideWhenUsed/>
    <w:rsid w:val="001B19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1912"/>
  </w:style>
  <w:style w:type="paragraph" w:styleId="Piedepgina">
    <w:name w:val="footer"/>
    <w:basedOn w:val="Normal"/>
    <w:link w:val="PiedepginaCar"/>
    <w:uiPriority w:val="99"/>
    <w:unhideWhenUsed/>
    <w:rsid w:val="001B19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1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745</Words>
  <Characters>4100</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Perez Muñuzuri</dc:creator>
  <cp:keywords/>
  <dc:description/>
  <cp:lastModifiedBy>FERNANDEZ TUÑAS MARIA DEL CARMEN</cp:lastModifiedBy>
  <cp:revision>6</cp:revision>
  <dcterms:created xsi:type="dcterms:W3CDTF">2024-10-17T11:26:00Z</dcterms:created>
  <dcterms:modified xsi:type="dcterms:W3CDTF">2026-07-01T06:19:00Z</dcterms:modified>
</cp:coreProperties>
</file>