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B731" w14:textId="77777777" w:rsidR="00BA2D75" w:rsidRDefault="00BA2D75" w:rsidP="00BE43CC">
      <w:pPr>
        <w:spacing w:line="360" w:lineRule="auto"/>
        <w:jc w:val="both"/>
        <w:rPr>
          <w:b/>
          <w:bCs/>
        </w:rPr>
      </w:pPr>
    </w:p>
    <w:p w14:paraId="38F41024" w14:textId="112A3DEF" w:rsidR="00221890" w:rsidRPr="00AA3BB6" w:rsidRDefault="00221890" w:rsidP="00C81377">
      <w:pPr>
        <w:spacing w:line="360" w:lineRule="auto"/>
        <w:ind w:left="2832" w:firstLine="708"/>
        <w:jc w:val="both"/>
        <w:rPr>
          <w:b/>
          <w:bCs/>
        </w:rPr>
      </w:pPr>
      <w:r w:rsidRPr="00AA3BB6">
        <w:rPr>
          <w:b/>
          <w:bCs/>
        </w:rPr>
        <w:t>CAPÍTULO I</w:t>
      </w:r>
    </w:p>
    <w:p w14:paraId="7B5B9739" w14:textId="053DB8F6" w:rsidR="00221890" w:rsidRPr="00AA3BB6" w:rsidRDefault="00221890" w:rsidP="00442AB0">
      <w:pPr>
        <w:spacing w:line="360" w:lineRule="auto"/>
        <w:ind w:left="1416" w:firstLine="708"/>
        <w:jc w:val="both"/>
        <w:rPr>
          <w:b/>
          <w:bCs/>
        </w:rPr>
      </w:pPr>
      <w:r w:rsidRPr="00AA3BB6">
        <w:rPr>
          <w:b/>
          <w:bCs/>
        </w:rPr>
        <w:t>Normativa de los Congresos Nacionales de la SEEN</w:t>
      </w:r>
    </w:p>
    <w:p w14:paraId="266A0790" w14:textId="15B4B14F" w:rsidR="00221890" w:rsidRPr="00AA3BB6" w:rsidRDefault="00221890" w:rsidP="00FE748E">
      <w:pPr>
        <w:spacing w:line="360" w:lineRule="auto"/>
        <w:jc w:val="both"/>
      </w:pPr>
      <w:r w:rsidRPr="00AA3BB6">
        <w:t>Se ha elaborado un documento</w:t>
      </w:r>
      <w:r w:rsidR="00CD4B8D" w:rsidRPr="00AA3BB6">
        <w:t>,</w:t>
      </w:r>
      <w:r w:rsidRPr="00AA3BB6">
        <w:t xml:space="preserve"> por parte de la Junta Directiva de SEEN, que nos servirá de </w:t>
      </w:r>
      <w:r w:rsidR="000D77CB" w:rsidRPr="00AA3BB6">
        <w:t>reglamento interno</w:t>
      </w:r>
      <w:r w:rsidRPr="00AA3BB6">
        <w:t xml:space="preserve"> en futuros Congresos de la Sociedad Española de Enfermería Neonatal</w:t>
      </w:r>
      <w:r w:rsidR="0045543E" w:rsidRPr="00AA3BB6">
        <w:t>, debido a la dificultad relacionada con temas organizativos y científicos propios del Congreso</w:t>
      </w:r>
      <w:r w:rsidRPr="00AA3BB6">
        <w:t xml:space="preserve">. </w:t>
      </w:r>
      <w:r w:rsidRPr="005B2278">
        <w:t xml:space="preserve">Dicha normativa </w:t>
      </w:r>
      <w:r w:rsidR="005B2278" w:rsidRPr="005B2278">
        <w:t>ha sido</w:t>
      </w:r>
      <w:r w:rsidRPr="005B2278">
        <w:t xml:space="preserve"> valorada y aprobada en mayoría simple por la Junta Directiva, una vez </w:t>
      </w:r>
      <w:r w:rsidR="005B2278" w:rsidRPr="005B2278">
        <w:t>hechas</w:t>
      </w:r>
      <w:r w:rsidRPr="005B2278">
        <w:t xml:space="preserve"> las aportaciones y/o modificaciones por parte de sus miembros. </w:t>
      </w:r>
      <w:r w:rsidR="0045543E" w:rsidRPr="005B2278">
        <w:t>Además, será</w:t>
      </w:r>
      <w:r w:rsidRPr="005B2278">
        <w:t xml:space="preserve"> revisada y actualizada en función de las necesidades detectadas.</w:t>
      </w:r>
    </w:p>
    <w:p w14:paraId="4CB0DB8E" w14:textId="77777777" w:rsidR="00221890" w:rsidRDefault="00221890" w:rsidP="00FE748E">
      <w:pPr>
        <w:spacing w:line="360" w:lineRule="auto"/>
        <w:jc w:val="both"/>
      </w:pPr>
      <w:r w:rsidRPr="00AA3BB6">
        <w:t xml:space="preserve">1- El Congreso Nacional de la Sociedad Española de Enfermería Neonatal, tendrá lugar cada 2 años, coincidiendo con el Congreso Nacional de la Sociedad Española de Neonatología (SeNeo), preferiblemente entre los meses de </w:t>
      </w:r>
      <w:proofErr w:type="gramStart"/>
      <w:r w:rsidRPr="00AA3BB6">
        <w:t>Octubre</w:t>
      </w:r>
      <w:proofErr w:type="gramEnd"/>
      <w:r w:rsidRPr="00AA3BB6">
        <w:t>-</w:t>
      </w:r>
      <w:proofErr w:type="gramStart"/>
      <w:r w:rsidRPr="00AA3BB6">
        <w:t>Noviembre</w:t>
      </w:r>
      <w:proofErr w:type="gramEnd"/>
      <w:r w:rsidRPr="00AA3BB6">
        <w:t>.</w:t>
      </w:r>
    </w:p>
    <w:p w14:paraId="37E3B1ED" w14:textId="77777777" w:rsidR="00221890" w:rsidRDefault="00221890" w:rsidP="00FE748E">
      <w:pPr>
        <w:spacing w:line="360" w:lineRule="auto"/>
        <w:jc w:val="both"/>
      </w:pPr>
      <w:r w:rsidRPr="00AA3BB6">
        <w:t xml:space="preserve">2- El Congreso estará diseñado, como norma general, para una duración de 2 días y medio, en tres días consecutivos, pudiendo realizarse talleres Precongreso el primer día del Congreso por la mañana, antes del comienzo </w:t>
      </w:r>
      <w:proofErr w:type="gramStart"/>
      <w:r w:rsidRPr="00AA3BB6">
        <w:t>del mismo</w:t>
      </w:r>
      <w:proofErr w:type="gramEnd"/>
      <w:r w:rsidRPr="00AA3BB6">
        <w:t>.</w:t>
      </w:r>
    </w:p>
    <w:p w14:paraId="702984E4" w14:textId="35DCFEC8" w:rsidR="00D24F23" w:rsidRPr="00153FC9" w:rsidRDefault="00D24F23" w:rsidP="00FE748E">
      <w:pPr>
        <w:spacing w:line="360" w:lineRule="auto"/>
        <w:jc w:val="both"/>
      </w:pPr>
      <w:r w:rsidRPr="00153FC9">
        <w:t xml:space="preserve">3- El Congreso Nacional de la SEEN debe ser declarado de Interés Sanitario. Los trámites necesarios para ello se llevarán a cabo </w:t>
      </w:r>
      <w:r w:rsidR="00C55E9F" w:rsidRPr="00153FC9">
        <w:t>por</w:t>
      </w:r>
      <w:r w:rsidRPr="00153FC9">
        <w:t xml:space="preserve"> la Secretaría Técnica de la Gestora de eventos junto con el Comité Organizador</w:t>
      </w:r>
      <w:r w:rsidR="004857EC" w:rsidRPr="00153FC9">
        <w:t xml:space="preserve"> en la Sede Local</w:t>
      </w:r>
      <w:r w:rsidRPr="00153FC9">
        <w:t>.</w:t>
      </w:r>
    </w:p>
    <w:p w14:paraId="352D94AF" w14:textId="48877603" w:rsidR="00221890" w:rsidRPr="00AA3BB6" w:rsidRDefault="00D24F23" w:rsidP="00FE748E">
      <w:pPr>
        <w:spacing w:line="360" w:lineRule="auto"/>
        <w:jc w:val="both"/>
      </w:pPr>
      <w:r>
        <w:t>4</w:t>
      </w:r>
      <w:r w:rsidR="00221890" w:rsidRPr="00AA3BB6">
        <w:t>- Como objetivos generales se plantean asegurar y afianzar la transmisión de conocimiento científico actualizado y de vanguardia. Además de garantizar un marco de intercambio científico y social, propio de reuniones científicas dentro de un ámbito sanitario.</w:t>
      </w:r>
    </w:p>
    <w:p w14:paraId="0FC9900C" w14:textId="6581ECBF" w:rsidR="00221890" w:rsidRPr="00AA3BB6" w:rsidRDefault="00D24F23" w:rsidP="00FE748E">
      <w:pPr>
        <w:spacing w:line="360" w:lineRule="auto"/>
        <w:jc w:val="both"/>
      </w:pPr>
      <w:r>
        <w:t>5</w:t>
      </w:r>
      <w:r w:rsidR="00221890" w:rsidRPr="00AA3BB6">
        <w:t>- Durante la celebración del Congreso se realizará una reunión de la Sociedad Española de Enfermería Neonatal en la que podrán participar todos</w:t>
      </w:r>
      <w:r w:rsidR="008A47F0" w:rsidRPr="00AA3BB6">
        <w:t>/as</w:t>
      </w:r>
      <w:r w:rsidR="00221890" w:rsidRPr="00AA3BB6">
        <w:t xml:space="preserve"> los</w:t>
      </w:r>
      <w:r w:rsidR="008A47F0" w:rsidRPr="00AA3BB6">
        <w:t>/las</w:t>
      </w:r>
      <w:r w:rsidR="00221890" w:rsidRPr="00AA3BB6">
        <w:t xml:space="preserve"> socios</w:t>
      </w:r>
      <w:r w:rsidR="008A47F0" w:rsidRPr="00AA3BB6">
        <w:t>/as</w:t>
      </w:r>
      <w:r w:rsidR="00221890" w:rsidRPr="00AA3BB6">
        <w:t xml:space="preserve">.  Esta reunión será la Asamblea General Ordinaria de ese año y en ella, la Junta Directiva dará a conocer sus proyectos de trabajo realizados, en curso y futuros, el estado de cuentas y se tratarán diferentes temas relacionados con la Sociedad. Además, las personas asociadas a la SEEN podrán participar, opinar y presentar los ruegos y preguntas que consideren apropiados. A su vez, será en esta Asamblea dónde se procederá a la elección y/o renovación de la </w:t>
      </w:r>
      <w:r w:rsidR="008A47F0" w:rsidRPr="00AA3BB6">
        <w:t>J</w:t>
      </w:r>
      <w:r w:rsidR="00221890" w:rsidRPr="00AA3BB6">
        <w:t xml:space="preserve">unta </w:t>
      </w:r>
      <w:r w:rsidR="008A47F0" w:rsidRPr="00AA3BB6">
        <w:t>D</w:t>
      </w:r>
      <w:r w:rsidR="00221890" w:rsidRPr="00AA3BB6">
        <w:t>irectiva, según las pautas establecidas en los Estatutos.</w:t>
      </w:r>
    </w:p>
    <w:p w14:paraId="3BC8CBCF" w14:textId="54159B56" w:rsidR="00221890" w:rsidRPr="00AA3BB6" w:rsidRDefault="00D24F23" w:rsidP="006B32F7">
      <w:pPr>
        <w:spacing w:line="360" w:lineRule="auto"/>
        <w:jc w:val="both"/>
      </w:pPr>
      <w:r>
        <w:lastRenderedPageBreak/>
        <w:t>6</w:t>
      </w:r>
      <w:r w:rsidR="00221890" w:rsidRPr="00AA3BB6">
        <w:t>- Durante el transcurso del Congreso, se celebrarán reuniones por parte de los miembros de los diferentes grupos de trabajo o comisiones de la Sociedad y la propia Junta Directiva para tratar diferentes temas. Dichas reuniones se comunicarán al Comité Organizador de la Sede del Congreso, con suficiente antelación, para la gestión de los espacios de los que dispongan, así como a los miembros de dichos grupos o comisiones, indicándose el lugar y la hora, con antelación (antes de finalizar el programa del Congreso).</w:t>
      </w:r>
    </w:p>
    <w:p w14:paraId="21A72B69" w14:textId="62E5F2E9" w:rsidR="00221890" w:rsidRPr="00AA3BB6" w:rsidRDefault="00D24F23" w:rsidP="006B32F7">
      <w:pPr>
        <w:spacing w:line="360" w:lineRule="auto"/>
        <w:jc w:val="both"/>
      </w:pPr>
      <w:r>
        <w:t>7</w:t>
      </w:r>
      <w:r w:rsidR="00221890" w:rsidRPr="00AA3BB6">
        <w:t>- La propiedad intelectual relacionada con la elaboración de documentos por cualquier miembro de la Junta Directiva, en relación a Congresos de Enfermería  Neonatal, tales como rúbricas utilizadas para la corrección de trabajos científicos, valoración de exposiciones orales, hojas de cálculos utilizadas o cualquier otro tipo de documento, pasará a formar parte de la propiedad de la SEEN para utilizarla en tales fines, independientemente de si el autor/</w:t>
      </w:r>
      <w:r w:rsidR="00BB01A9" w:rsidRPr="00AA3BB6">
        <w:t>a</w:t>
      </w:r>
      <w:r w:rsidR="00221890" w:rsidRPr="00AA3BB6">
        <w:t xml:space="preserve"> de dicho documento deja de pertenecer a la Junta Directiva.</w:t>
      </w:r>
    </w:p>
    <w:p w14:paraId="253912AB" w14:textId="77777777" w:rsidR="00221890" w:rsidRPr="00AA3BB6" w:rsidRDefault="00221890" w:rsidP="006B32F7">
      <w:pPr>
        <w:spacing w:line="360" w:lineRule="auto"/>
        <w:jc w:val="both"/>
      </w:pPr>
      <w:r w:rsidRPr="00AA3BB6">
        <w:rPr>
          <w:b/>
          <w:bCs/>
        </w:rPr>
        <w:t>Artículo 1.- Comités del Congreso:</w:t>
      </w:r>
    </w:p>
    <w:p w14:paraId="198DF474" w14:textId="6BB01668" w:rsidR="00221890" w:rsidRPr="00AA3BB6" w:rsidRDefault="00221890" w:rsidP="00BB01A9">
      <w:pPr>
        <w:spacing w:line="360" w:lineRule="auto"/>
        <w:jc w:val="both"/>
      </w:pPr>
      <w:r w:rsidRPr="00AA3BB6">
        <w:t>1- Cada Congreso contará con dos Comités; uno Organizador y otro Científico. Las personas que ocupen cargos en ambos Comités, deberán ser socias de</w:t>
      </w:r>
      <w:r w:rsidR="0082630F" w:rsidRPr="00AA3BB6">
        <w:t xml:space="preserve"> la</w:t>
      </w:r>
      <w:r w:rsidRPr="00AA3BB6">
        <w:t xml:space="preserve"> SEEN, o en su defecto tendrán que asociarse.</w:t>
      </w:r>
    </w:p>
    <w:p w14:paraId="75E7C0CE" w14:textId="77777777" w:rsidR="00221890" w:rsidRPr="00AA3BB6" w:rsidRDefault="00221890" w:rsidP="00BB01A9">
      <w:pPr>
        <w:spacing w:line="360" w:lineRule="auto"/>
        <w:jc w:val="both"/>
      </w:pPr>
      <w:r w:rsidRPr="00AA3BB6">
        <w:t xml:space="preserve">2- Los miembros de ambos Comités adquieren la cualidad de “invitados” al Congreso, por la Organización </w:t>
      </w:r>
      <w:proofErr w:type="gramStart"/>
      <w:r w:rsidRPr="00AA3BB6">
        <w:t>del mismo</w:t>
      </w:r>
      <w:proofErr w:type="gramEnd"/>
      <w:r w:rsidRPr="00AA3BB6">
        <w:t>.</w:t>
      </w:r>
    </w:p>
    <w:p w14:paraId="56DCA7A7" w14:textId="77777777" w:rsidR="00221890" w:rsidRPr="00AA3BB6" w:rsidRDefault="00221890" w:rsidP="006B32F7">
      <w:pPr>
        <w:spacing w:line="360" w:lineRule="auto"/>
        <w:jc w:val="both"/>
      </w:pPr>
      <w:r w:rsidRPr="00AA3BB6">
        <w:t xml:space="preserve">3- </w:t>
      </w:r>
      <w:r w:rsidRPr="00AA3BB6">
        <w:rPr>
          <w:b/>
          <w:bCs/>
          <w:u w:val="single"/>
        </w:rPr>
        <w:t>Comité Organizador</w:t>
      </w:r>
      <w:r w:rsidRPr="00AA3BB6">
        <w:rPr>
          <w:b/>
          <w:bCs/>
        </w:rPr>
        <w:t>:</w:t>
      </w:r>
      <w:r w:rsidRPr="00AA3BB6">
        <w:t> </w:t>
      </w:r>
    </w:p>
    <w:p w14:paraId="6A18A594" w14:textId="55433E4A" w:rsidR="00221890" w:rsidRPr="00AA3BB6" w:rsidRDefault="00221890" w:rsidP="00BB01A9">
      <w:pPr>
        <w:spacing w:line="360" w:lineRule="auto"/>
        <w:ind w:firstLine="708"/>
        <w:jc w:val="both"/>
      </w:pPr>
      <w:r w:rsidRPr="00AA3BB6">
        <w:t xml:space="preserve">3.1- El Comité Organizador se ocupará de todo el tema organizativo y administrativo del Congreso. Además, valorará los temas a tratar durante el Congreso, junto con el Comité Científico. </w:t>
      </w:r>
    </w:p>
    <w:p w14:paraId="4E951EE4" w14:textId="40C61F48" w:rsidR="00221890" w:rsidRPr="00AA3BB6" w:rsidRDefault="00221890" w:rsidP="00BB01A9">
      <w:pPr>
        <w:spacing w:line="360" w:lineRule="auto"/>
        <w:ind w:firstLine="708"/>
        <w:jc w:val="both"/>
      </w:pPr>
      <w:r w:rsidRPr="00AA3BB6">
        <w:t>3.2- Valorará los espacios de los que disponen, a nivel organizativo, en concordancia con los espacios de SeNeo, en estrecha colaboración con la gestora de eventos</w:t>
      </w:r>
      <w:r w:rsidR="00153FC9">
        <w:rPr>
          <w:color w:val="0070C0"/>
        </w:rPr>
        <w:t>.</w:t>
      </w:r>
    </w:p>
    <w:p w14:paraId="49CF01E5" w14:textId="026B6B23" w:rsidR="00221890" w:rsidRPr="00AA3BB6" w:rsidRDefault="00221890" w:rsidP="00BB01A9">
      <w:pPr>
        <w:spacing w:line="360" w:lineRule="auto"/>
        <w:ind w:firstLine="708"/>
        <w:jc w:val="both"/>
      </w:pPr>
      <w:r w:rsidRPr="00AA3BB6">
        <w:t>3.3- Será el encargado de hacer un primer contacto con los</w:t>
      </w:r>
      <w:r w:rsidR="0082630F" w:rsidRPr="00AA3BB6">
        <w:t>/las</w:t>
      </w:r>
      <w:r w:rsidRPr="00AA3BB6">
        <w:t xml:space="preserve"> ponentes y moderadores</w:t>
      </w:r>
      <w:r w:rsidR="0082630F" w:rsidRPr="00AA3BB6">
        <w:t>/as</w:t>
      </w:r>
      <w:r w:rsidRPr="00AA3BB6">
        <w:t>, vía mail, tanto de las mesas como de los talleres, así como confirmar su asistencia</w:t>
      </w:r>
      <w:r w:rsidR="00434CD9" w:rsidRPr="00AA3BB6">
        <w:t>, en estrecha colaboración con la secretaría técnica.</w:t>
      </w:r>
    </w:p>
    <w:p w14:paraId="25888BB4" w14:textId="77777777" w:rsidR="00221890" w:rsidRPr="00AA3BB6" w:rsidRDefault="00221890" w:rsidP="00BB01A9">
      <w:pPr>
        <w:spacing w:line="360" w:lineRule="auto"/>
        <w:ind w:firstLine="708"/>
        <w:jc w:val="both"/>
      </w:pPr>
      <w:r w:rsidRPr="00AA3BB6">
        <w:lastRenderedPageBreak/>
        <w:t>3.4- Se encargará de todo lo relativo a la organización del Congreso; aforos disponibles, material necesario para los talleres, espacios debidamente acondicionados a la actividad que se realice, etc.</w:t>
      </w:r>
    </w:p>
    <w:p w14:paraId="0264463F" w14:textId="72108880" w:rsidR="00221890" w:rsidRPr="001441A7" w:rsidRDefault="00221890" w:rsidP="00BB01A9">
      <w:pPr>
        <w:spacing w:line="360" w:lineRule="auto"/>
        <w:ind w:firstLine="708"/>
        <w:jc w:val="both"/>
      </w:pPr>
      <w:r w:rsidRPr="00AA3BB6">
        <w:t>3.5</w:t>
      </w:r>
      <w:r w:rsidR="0082630F" w:rsidRPr="00AA3BB6">
        <w:t xml:space="preserve">- </w:t>
      </w:r>
      <w:r w:rsidRPr="001441A7">
        <w:t>Se ocupará</w:t>
      </w:r>
      <w:r w:rsidR="0082630F" w:rsidRPr="001441A7">
        <w:t xml:space="preserve"> </w:t>
      </w:r>
      <w:r w:rsidRPr="001441A7">
        <w:t>de velar por el anuncio y difusión del Congreso, en diferentes redes sociales, medios y a sus socios</w:t>
      </w:r>
      <w:r w:rsidR="0082630F" w:rsidRPr="001441A7">
        <w:t>/as</w:t>
      </w:r>
      <w:r w:rsidRPr="001441A7">
        <w:t xml:space="preserve"> a través de la página web de la Sociedad Española de Enfermería Neonatal.</w:t>
      </w:r>
    </w:p>
    <w:p w14:paraId="5BE787CC" w14:textId="3808A45A" w:rsidR="00221890" w:rsidRPr="00AA3BB6" w:rsidRDefault="00221890" w:rsidP="00BB01A9">
      <w:pPr>
        <w:spacing w:line="360" w:lineRule="auto"/>
        <w:ind w:firstLine="708"/>
        <w:jc w:val="both"/>
      </w:pPr>
      <w:r w:rsidRPr="00AA3BB6">
        <w:t xml:space="preserve">3.6- Deberá velar por la existencia de una sala de reuniones con ordenador y zona de esparcimiento para </w:t>
      </w:r>
      <w:r w:rsidR="00F27D11" w:rsidRPr="00AA3BB6">
        <w:t xml:space="preserve">las </w:t>
      </w:r>
      <w:r w:rsidRPr="00AA3BB6">
        <w:t xml:space="preserve">diferentes reuniones </w:t>
      </w:r>
      <w:r w:rsidR="00102C52" w:rsidRPr="00AA3BB6">
        <w:t xml:space="preserve">que mantendrán </w:t>
      </w:r>
      <w:r w:rsidRPr="00AA3BB6">
        <w:t xml:space="preserve">los miembros de </w:t>
      </w:r>
      <w:r w:rsidR="0082630F" w:rsidRPr="00AA3BB6">
        <w:t xml:space="preserve">la </w:t>
      </w:r>
      <w:r w:rsidRPr="00AA3BB6">
        <w:t>SEEN</w:t>
      </w:r>
      <w:r w:rsidR="00F27D11" w:rsidRPr="00AA3BB6">
        <w:t>,</w:t>
      </w:r>
      <w:r w:rsidR="0082630F" w:rsidRPr="00AA3BB6">
        <w:t xml:space="preserve"> sus grupos de </w:t>
      </w:r>
      <w:r w:rsidR="00BE43CC" w:rsidRPr="00AA3BB6">
        <w:t>trabajo,</w:t>
      </w:r>
      <w:r w:rsidR="00F27D11" w:rsidRPr="00AA3BB6">
        <w:t xml:space="preserve"> así como para las </w:t>
      </w:r>
      <w:r w:rsidR="00102C52" w:rsidRPr="00AA3BB6">
        <w:t>deliberaciones</w:t>
      </w:r>
      <w:r w:rsidR="00F27D11" w:rsidRPr="00AA3BB6">
        <w:t xml:space="preserve"> del Comité Científico.</w:t>
      </w:r>
    </w:p>
    <w:p w14:paraId="5C517DB1" w14:textId="1A387AA3" w:rsidR="00221890" w:rsidRPr="00FB4EEF" w:rsidRDefault="00221890" w:rsidP="00BB01A9">
      <w:pPr>
        <w:spacing w:line="360" w:lineRule="auto"/>
        <w:ind w:firstLine="708"/>
        <w:jc w:val="both"/>
        <w:rPr>
          <w:color w:val="0070C0"/>
        </w:rPr>
      </w:pPr>
      <w:r w:rsidRPr="00AA3BB6">
        <w:t xml:space="preserve">3.7- Realizará las gestiones oportunas para </w:t>
      </w:r>
      <w:r w:rsidR="00BA552A" w:rsidRPr="00AA3BB6">
        <w:t>dar</w:t>
      </w:r>
      <w:r w:rsidRPr="00AA3BB6">
        <w:t xml:space="preserve"> espacio a una sala de lactancia, </w:t>
      </w:r>
      <w:r w:rsidRPr="00153FC9">
        <w:t xml:space="preserve">donde cualquier asistente al Congreso tenga una zona específica para dar el pecho, </w:t>
      </w:r>
      <w:r w:rsidR="00FB4EEF" w:rsidRPr="00153FC9">
        <w:t xml:space="preserve">o realizar extracción, </w:t>
      </w:r>
      <w:r w:rsidRPr="00153FC9">
        <w:t>promocionando siempre la Lactancia Materna en cualquier foro de conocimiento</w:t>
      </w:r>
      <w:r w:rsidR="00FB4EEF" w:rsidRPr="00153FC9">
        <w:t xml:space="preserve"> y procurando el cumplimiento del código de comercialización de sucedáneos de LM.</w:t>
      </w:r>
    </w:p>
    <w:p w14:paraId="3D4FE550" w14:textId="6AB6ABEE" w:rsidR="00221890" w:rsidRPr="00AA3BB6" w:rsidRDefault="00221890" w:rsidP="00BB01A9">
      <w:pPr>
        <w:spacing w:line="360" w:lineRule="auto"/>
        <w:ind w:firstLine="708"/>
        <w:jc w:val="both"/>
      </w:pPr>
      <w:r w:rsidRPr="00AA3BB6">
        <w:t>3.8- Se encargará de exponer los objetivos que se desean conseguir con cada mesa o taller,</w:t>
      </w:r>
      <w:r w:rsidR="00BE43CC">
        <w:t xml:space="preserve"> (en colaboración con los ponentes/coordinadores de cada mesa/taller) </w:t>
      </w:r>
      <w:r w:rsidRPr="00AA3BB6">
        <w:t>que estarán relacionados con los requisitos de gestión de solicitud de acreditación correspondiente a los créditos de formación.  </w:t>
      </w:r>
      <w:r w:rsidR="00D25B52" w:rsidRPr="00BD3006">
        <w:t>Del trámite de la acreditación se encargará la secretaría técnica del Congreso.</w:t>
      </w:r>
    </w:p>
    <w:p w14:paraId="3D1D0B20" w14:textId="5695B884" w:rsidR="00221890" w:rsidRPr="00AA3BB6" w:rsidRDefault="00221890" w:rsidP="00BB01A9">
      <w:pPr>
        <w:spacing w:line="360" w:lineRule="auto"/>
        <w:ind w:firstLine="708"/>
        <w:jc w:val="both"/>
      </w:pPr>
      <w:r w:rsidRPr="00AA3BB6">
        <w:t xml:space="preserve">3.9- El/la presidente/a del Comité Organizador </w:t>
      </w:r>
      <w:r w:rsidR="00500D4F" w:rsidRPr="00500D4F">
        <w:t>será elegido</w:t>
      </w:r>
      <w:r w:rsidRPr="00500D4F">
        <w:t xml:space="preserve"> </w:t>
      </w:r>
      <w:r w:rsidRPr="00AA3BB6">
        <w:t>entre el personal de enfermería con actividad profesional neonatal en el ámbito de la sede organizadora (podrá ser la supervisora de la Unidad Neonatal local o miembro de la Junta Directiva</w:t>
      </w:r>
      <w:r w:rsidR="0082630F" w:rsidRPr="00AA3BB6">
        <w:t>,</w:t>
      </w:r>
      <w:r w:rsidRPr="00AA3BB6">
        <w:t xml:space="preserve"> si coincide con la gerencia de su </w:t>
      </w:r>
      <w:r w:rsidRPr="00153FC9">
        <w:t>ámbito de trabajo).</w:t>
      </w:r>
      <w:r w:rsidR="00500D4F" w:rsidRPr="00153FC9">
        <w:t xml:space="preserve"> Dicha elección contará con la aprobación de la Junta Directiva. </w:t>
      </w:r>
      <w:r w:rsidRPr="00153FC9">
        <w:t xml:space="preserve"> En el caso de que la propuesta mencionada se declinara, la /el </w:t>
      </w:r>
      <w:proofErr w:type="gramStart"/>
      <w:r w:rsidRPr="00153FC9">
        <w:t>Presidenta</w:t>
      </w:r>
      <w:proofErr w:type="gramEnd"/>
      <w:r w:rsidR="00BB01A9" w:rsidRPr="00153FC9">
        <w:t>/</w:t>
      </w:r>
      <w:r w:rsidRPr="00153FC9">
        <w:t>e de SEEN será la</w:t>
      </w:r>
      <w:r w:rsidR="0082630F" w:rsidRPr="00153FC9">
        <w:t>/el</w:t>
      </w:r>
      <w:r w:rsidRPr="00153FC9">
        <w:t xml:space="preserve"> que designe dicho puesto</w:t>
      </w:r>
      <w:r w:rsidRPr="00AA3BB6">
        <w:t>, entre los miembros de la Junta Directiva o será ella</w:t>
      </w:r>
      <w:r w:rsidR="0082630F" w:rsidRPr="00AA3BB6">
        <w:t>/él</w:t>
      </w:r>
      <w:r w:rsidRPr="00AA3BB6">
        <w:t xml:space="preserve"> la que ocupe dicho cargo.</w:t>
      </w:r>
    </w:p>
    <w:p w14:paraId="1E409508" w14:textId="77777777" w:rsidR="00221890" w:rsidRPr="00AA3BB6" w:rsidRDefault="00221890" w:rsidP="00BB01A9">
      <w:pPr>
        <w:spacing w:line="360" w:lineRule="auto"/>
        <w:ind w:firstLine="708"/>
        <w:jc w:val="both"/>
      </w:pPr>
      <w:r w:rsidRPr="00AA3BB6">
        <w:t>3.10- Estará formado por un máximo de 8 miembros, como norma general, de los cuales al menos tres de ellos serán Miembros de la Junta Directiva. </w:t>
      </w:r>
    </w:p>
    <w:p w14:paraId="2EA2158B" w14:textId="38DD6843" w:rsidR="00221890" w:rsidRPr="00AA3BB6" w:rsidRDefault="00221890" w:rsidP="00BB01A9">
      <w:pPr>
        <w:spacing w:line="360" w:lineRule="auto"/>
        <w:ind w:firstLine="708"/>
        <w:jc w:val="both"/>
      </w:pPr>
      <w:r w:rsidRPr="00AA3BB6">
        <w:t xml:space="preserve">3.11- Los miembros del Comité Organizador tendrán que reunirse, a petición del/la </w:t>
      </w:r>
      <w:proofErr w:type="gramStart"/>
      <w:r w:rsidRPr="00AA3BB6">
        <w:t>Presidente</w:t>
      </w:r>
      <w:proofErr w:type="gramEnd"/>
      <w:r w:rsidRPr="00AA3BB6">
        <w:t xml:space="preserve">/a, para trazar una dinámica de trabajo, con tiempo suficiente de antelación a la celebración del Congreso. Se recomienda comenzar la primera reunión un año y medio antes y como más tardar, un año antes del Congreso. Si el Comité Organizador no se ha </w:t>
      </w:r>
      <w:r w:rsidRPr="00AA3BB6">
        <w:lastRenderedPageBreak/>
        <w:t xml:space="preserve">podido constituir un año antes de la celebración del Congreso, la/el </w:t>
      </w:r>
      <w:proofErr w:type="gramStart"/>
      <w:r w:rsidRPr="00AA3BB6">
        <w:t>Presidenta</w:t>
      </w:r>
      <w:proofErr w:type="gramEnd"/>
      <w:r w:rsidRPr="00AA3BB6">
        <w:t xml:space="preserve">/e, tomará la decisión, junto a la Junta Directiva, de decidir quiénes serán los miembros de ambos </w:t>
      </w:r>
      <w:r w:rsidR="0082630F" w:rsidRPr="00AA3BB6">
        <w:t>C</w:t>
      </w:r>
      <w:r w:rsidRPr="00AA3BB6">
        <w:t>omités. </w:t>
      </w:r>
    </w:p>
    <w:p w14:paraId="1B2153D5" w14:textId="21D12224" w:rsidR="00221890" w:rsidRPr="00AA3BB6" w:rsidRDefault="00BB01A9" w:rsidP="00BB01A9">
      <w:pPr>
        <w:spacing w:line="360" w:lineRule="auto"/>
        <w:ind w:firstLine="708"/>
        <w:jc w:val="both"/>
      </w:pPr>
      <w:r w:rsidRPr="00AA3BB6">
        <w:t xml:space="preserve">3.12- </w:t>
      </w:r>
      <w:r w:rsidR="00221890" w:rsidRPr="00AA3BB6">
        <w:t xml:space="preserve">Los miembros de la Junta Directiva que forman parte del Comité Organizador se reunirán con el/la </w:t>
      </w:r>
      <w:proofErr w:type="gramStart"/>
      <w:r w:rsidR="00221890" w:rsidRPr="00AA3BB6">
        <w:t>Presidente</w:t>
      </w:r>
      <w:proofErr w:type="gramEnd"/>
      <w:r w:rsidR="00221890" w:rsidRPr="00AA3BB6">
        <w:t xml:space="preserve">/a del Comité Organizador para tomar las decisiones </w:t>
      </w:r>
      <w:r w:rsidR="00112D65" w:rsidRPr="00AA3BB6">
        <w:t>con relación a</w:t>
      </w:r>
      <w:r w:rsidR="00221890" w:rsidRPr="00AA3BB6">
        <w:t xml:space="preserve"> las aportaciones realizadas por los miembros del Comité Organizador Local.</w:t>
      </w:r>
    </w:p>
    <w:p w14:paraId="6899E027" w14:textId="6D74FC46" w:rsidR="00221890" w:rsidRPr="00AA3BB6" w:rsidRDefault="00221890" w:rsidP="00BB01A9">
      <w:pPr>
        <w:spacing w:line="360" w:lineRule="auto"/>
        <w:ind w:firstLine="708"/>
        <w:jc w:val="both"/>
      </w:pPr>
      <w:r w:rsidRPr="00AA3BB6">
        <w:t>3.1</w:t>
      </w:r>
      <w:r w:rsidR="00BB01A9" w:rsidRPr="00AA3BB6">
        <w:t>3</w:t>
      </w:r>
      <w:r w:rsidRPr="00AA3BB6">
        <w:t>- En las mesas Mixtas (SEEN y SeNeo), el Comité Organizador deberá garantizar la presencia de un</w:t>
      </w:r>
      <w:r w:rsidR="00341F6B" w:rsidRPr="00AA3BB6">
        <w:t>/a</w:t>
      </w:r>
      <w:r w:rsidRPr="00AA3BB6">
        <w:t xml:space="preserve"> moderador/a y al menos un/a ponente representante de cada Sociedad. Si esto no es así, la/el </w:t>
      </w:r>
      <w:proofErr w:type="gramStart"/>
      <w:r w:rsidR="00680BC2" w:rsidRPr="00AA3BB6">
        <w:t>P</w:t>
      </w:r>
      <w:r w:rsidRPr="00AA3BB6">
        <w:t>residenta</w:t>
      </w:r>
      <w:proofErr w:type="gramEnd"/>
      <w:r w:rsidRPr="00AA3BB6">
        <w:t xml:space="preserve">/e de SEEN se comunicará con </w:t>
      </w:r>
      <w:r w:rsidR="00680BC2" w:rsidRPr="00AA3BB6">
        <w:t>el/la</w:t>
      </w:r>
      <w:r w:rsidRPr="00AA3BB6">
        <w:t xml:space="preserve"> </w:t>
      </w:r>
      <w:proofErr w:type="gramStart"/>
      <w:r w:rsidR="00680BC2" w:rsidRPr="00AA3BB6">
        <w:t>P</w:t>
      </w:r>
      <w:r w:rsidRPr="00AA3BB6">
        <w:t>resident</w:t>
      </w:r>
      <w:r w:rsidR="00680BC2" w:rsidRPr="00AA3BB6">
        <w:t>e</w:t>
      </w:r>
      <w:proofErr w:type="gramEnd"/>
      <w:r w:rsidRPr="00AA3BB6">
        <w:t>/a de SeNeo, para tratar el tema.</w:t>
      </w:r>
    </w:p>
    <w:p w14:paraId="723926D6" w14:textId="7C3329DC" w:rsidR="00221890" w:rsidRPr="00713BEB" w:rsidRDefault="00221890" w:rsidP="00BB01A9">
      <w:pPr>
        <w:spacing w:line="360" w:lineRule="auto"/>
        <w:ind w:firstLine="708"/>
        <w:jc w:val="both"/>
        <w:rPr>
          <w:color w:val="0070C0"/>
        </w:rPr>
      </w:pPr>
      <w:r w:rsidRPr="00AA3BB6">
        <w:t>3.1</w:t>
      </w:r>
      <w:r w:rsidR="00BB01A9" w:rsidRPr="00AA3BB6">
        <w:t>4</w:t>
      </w:r>
      <w:r w:rsidRPr="00AA3BB6">
        <w:t xml:space="preserve">- Puesto que el Congreso suele ser en los meses de </w:t>
      </w:r>
      <w:proofErr w:type="gramStart"/>
      <w:r w:rsidRPr="00AA3BB6">
        <w:t>Octubre</w:t>
      </w:r>
      <w:proofErr w:type="gramEnd"/>
      <w:r w:rsidRPr="00AA3BB6">
        <w:t>-</w:t>
      </w:r>
      <w:proofErr w:type="gramStart"/>
      <w:r w:rsidRPr="00AA3BB6">
        <w:t>Noviembre</w:t>
      </w:r>
      <w:proofErr w:type="gramEnd"/>
      <w:r w:rsidRPr="00AA3BB6">
        <w:t xml:space="preserve">, la temática </w:t>
      </w:r>
      <w:proofErr w:type="gramStart"/>
      <w:r w:rsidRPr="00AA3BB6">
        <w:t>del mismo</w:t>
      </w:r>
      <w:proofErr w:type="gramEnd"/>
      <w:r w:rsidRPr="00AA3BB6">
        <w:t xml:space="preserve"> debería estar cerrada a finales de </w:t>
      </w:r>
      <w:proofErr w:type="gramStart"/>
      <w:r w:rsidRPr="00AA3BB6">
        <w:t>Enero</w:t>
      </w:r>
      <w:proofErr w:type="gramEnd"/>
      <w:r w:rsidRPr="00AA3BB6">
        <w:t xml:space="preserve">, aunque podrán admitirse cambios de ponente o alguna </w:t>
      </w:r>
      <w:r w:rsidR="00BB01A9" w:rsidRPr="00AA3BB6">
        <w:t>ponencia</w:t>
      </w:r>
      <w:r w:rsidRPr="00AA3BB6">
        <w:t xml:space="preserve">, con posterioridad. Los plazos </w:t>
      </w:r>
      <w:proofErr w:type="gramStart"/>
      <w:r w:rsidRPr="00AA3BB6">
        <w:t>a</w:t>
      </w:r>
      <w:proofErr w:type="gramEnd"/>
      <w:r w:rsidRPr="00AA3BB6">
        <w:t xml:space="preserve"> tener en cuenta, en términos generales y abiertos a pequeñas variaciones, serían; admisión de trabajos</w:t>
      </w:r>
      <w:r w:rsidR="00BB01A9" w:rsidRPr="00AA3BB6">
        <w:t xml:space="preserve"> científicos</w:t>
      </w:r>
      <w:r w:rsidRPr="00AA3BB6">
        <w:t xml:space="preserve">, desde mitad de </w:t>
      </w:r>
      <w:proofErr w:type="gramStart"/>
      <w:r w:rsidRPr="00AA3BB6">
        <w:t>Febrero</w:t>
      </w:r>
      <w:proofErr w:type="gramEnd"/>
      <w:r w:rsidRPr="00AA3BB6">
        <w:t xml:space="preserve"> hasta </w:t>
      </w:r>
      <w:proofErr w:type="gramStart"/>
      <w:r w:rsidRPr="00AA3BB6">
        <w:t>Mayo</w:t>
      </w:r>
      <w:proofErr w:type="gramEnd"/>
      <w:r w:rsidRPr="00AA3BB6">
        <w:t xml:space="preserve"> o </w:t>
      </w:r>
      <w:proofErr w:type="gramStart"/>
      <w:r w:rsidRPr="00AA3BB6">
        <w:t>Junio</w:t>
      </w:r>
      <w:proofErr w:type="gramEnd"/>
      <w:r w:rsidR="00BA552A" w:rsidRPr="00AA3BB6">
        <w:t>,</w:t>
      </w:r>
      <w:r w:rsidRPr="00AA3BB6">
        <w:t xml:space="preserve"> </w:t>
      </w:r>
      <w:r w:rsidR="00512A92" w:rsidRPr="00AA3BB6">
        <w:t xml:space="preserve">con posibilidad de ampliación 15 días más; </w:t>
      </w:r>
      <w:r w:rsidRPr="00AA3BB6">
        <w:t xml:space="preserve">mantenimiento de cuota de inscripción reducida hasta </w:t>
      </w:r>
      <w:r w:rsidR="00512A92" w:rsidRPr="00AA3BB6">
        <w:t xml:space="preserve">finales de </w:t>
      </w:r>
      <w:proofErr w:type="gramStart"/>
      <w:r w:rsidR="00512A92" w:rsidRPr="00AA3BB6">
        <w:t>Junio</w:t>
      </w:r>
      <w:proofErr w:type="gramEnd"/>
      <w:r w:rsidR="00512A92" w:rsidRPr="00AA3BB6">
        <w:t xml:space="preserve">, una intermedia hasta principios de </w:t>
      </w:r>
      <w:proofErr w:type="gramStart"/>
      <w:r w:rsidR="00512A92" w:rsidRPr="00AA3BB6">
        <w:t>Septiembre</w:t>
      </w:r>
      <w:proofErr w:type="gramEnd"/>
      <w:r w:rsidR="00512A92" w:rsidRPr="00AA3BB6">
        <w:t>, a partir de ahí y hasta el día anterior al Congreso, la inscripción será de mayor cuantía. La notificación de trabajos científicos aceptados/rechazados tendrá lugar</w:t>
      </w:r>
      <w:r w:rsidR="007451C8">
        <w:t xml:space="preserve">, </w:t>
      </w:r>
      <w:r w:rsidR="007451C8" w:rsidRPr="009214B9">
        <w:t>generalmente</w:t>
      </w:r>
      <w:r w:rsidR="007451C8">
        <w:t>,</w:t>
      </w:r>
      <w:r w:rsidR="00512A92" w:rsidRPr="00AA3BB6">
        <w:t xml:space="preserve"> a partir de la primera semana de </w:t>
      </w:r>
      <w:proofErr w:type="gramStart"/>
      <w:r w:rsidR="00512A92" w:rsidRPr="00AA3BB6">
        <w:t>Septiembre</w:t>
      </w:r>
      <w:proofErr w:type="gramEnd"/>
      <w:r w:rsidR="00512A92" w:rsidRPr="00AA3BB6">
        <w:t xml:space="preserve">, por parte </w:t>
      </w:r>
      <w:r w:rsidR="00512A92" w:rsidRPr="00153FC9">
        <w:t>de la Secretaría Técnica.</w:t>
      </w:r>
      <w:r w:rsidR="00713BEB" w:rsidRPr="00153FC9">
        <w:t xml:space="preserve"> Todos estos plazos estarán sujetos a las fechas de celebración del Congreso</w:t>
      </w:r>
      <w:r w:rsidR="00C55E9F" w:rsidRPr="00153FC9">
        <w:t>,</w:t>
      </w:r>
      <w:r w:rsidR="00713BEB" w:rsidRPr="00153FC9">
        <w:t xml:space="preserve"> que se celebra junto con SeNeo.</w:t>
      </w:r>
    </w:p>
    <w:p w14:paraId="60E4280C" w14:textId="015D11A0" w:rsidR="00221890" w:rsidRPr="00AA3BB6" w:rsidRDefault="00221890" w:rsidP="00BB01A9">
      <w:pPr>
        <w:spacing w:line="360" w:lineRule="auto"/>
        <w:ind w:firstLine="708"/>
        <w:jc w:val="both"/>
      </w:pPr>
      <w:r w:rsidRPr="00AA3BB6">
        <w:t>3.1</w:t>
      </w:r>
      <w:r w:rsidR="00BB01A9" w:rsidRPr="00AA3BB6">
        <w:t>5</w:t>
      </w:r>
      <w:r w:rsidRPr="00AA3BB6">
        <w:t>- Preferiblemente se asignarán 2 moderadores</w:t>
      </w:r>
      <w:r w:rsidR="001A500D" w:rsidRPr="00AA3BB6">
        <w:t>/as</w:t>
      </w:r>
      <w:r w:rsidRPr="00AA3BB6">
        <w:t xml:space="preserve"> por cada mesa, por si fallase alguno</w:t>
      </w:r>
      <w:r w:rsidR="001A500D" w:rsidRPr="00AA3BB6">
        <w:t>/a</w:t>
      </w:r>
      <w:r w:rsidRPr="00AA3BB6">
        <w:t xml:space="preserve"> de ellos</w:t>
      </w:r>
      <w:r w:rsidR="001A500D" w:rsidRPr="00AA3BB6">
        <w:t>/as</w:t>
      </w:r>
      <w:r w:rsidRPr="00AA3BB6">
        <w:t xml:space="preserve">, así como también en las mesas de Comunicaciones Orales o en las moderaciones de los </w:t>
      </w:r>
      <w:proofErr w:type="spellStart"/>
      <w:r w:rsidRPr="00AA3BB6">
        <w:t>Pósters</w:t>
      </w:r>
      <w:proofErr w:type="spellEnd"/>
      <w:r w:rsidRPr="00AA3BB6">
        <w:t xml:space="preserve"> con defensa. Se enviará una carta con las instrucciones a los</w:t>
      </w:r>
      <w:r w:rsidR="001A500D" w:rsidRPr="00AA3BB6">
        <w:t>/las</w:t>
      </w:r>
      <w:r w:rsidRPr="00AA3BB6">
        <w:t xml:space="preserve"> moderadores</w:t>
      </w:r>
      <w:r w:rsidR="001A500D" w:rsidRPr="00AA3BB6">
        <w:t>/as</w:t>
      </w:r>
      <w:r w:rsidRPr="00AA3BB6">
        <w:t xml:space="preserve"> en cuanto a un formato estilo para la presentación de los</w:t>
      </w:r>
      <w:r w:rsidR="001A500D" w:rsidRPr="00AA3BB6">
        <w:t>/las</w:t>
      </w:r>
      <w:r w:rsidRPr="00AA3BB6">
        <w:t xml:space="preserve"> ponentes, cómo gestionar el tiempo de las ponencias, de la</w:t>
      </w:r>
      <w:r w:rsidR="00E343A4" w:rsidRPr="00AA3BB6">
        <w:t>s</w:t>
      </w:r>
      <w:r w:rsidRPr="00AA3BB6">
        <w:t xml:space="preserve"> mesa</w:t>
      </w:r>
      <w:r w:rsidR="00E343A4" w:rsidRPr="00AA3BB6">
        <w:t>s</w:t>
      </w:r>
      <w:r w:rsidRPr="00AA3BB6">
        <w:t xml:space="preserve">, la realización de un cierre, así como velar por la entrega de las presentaciones de cada ponente en tiempo y forma. (Anexo </w:t>
      </w:r>
      <w:r w:rsidR="00BB01A9" w:rsidRPr="00AA3BB6">
        <w:t>1</w:t>
      </w:r>
      <w:r w:rsidRPr="00AA3BB6">
        <w:t>)</w:t>
      </w:r>
    </w:p>
    <w:p w14:paraId="7B14B0E8" w14:textId="15DA716B" w:rsidR="00221890" w:rsidRPr="00AA3BB6" w:rsidRDefault="00221890" w:rsidP="00680BC2">
      <w:pPr>
        <w:spacing w:line="360" w:lineRule="auto"/>
        <w:jc w:val="both"/>
      </w:pPr>
      <w:r w:rsidRPr="00AA3BB6">
        <w:t xml:space="preserve">4- </w:t>
      </w:r>
      <w:r w:rsidRPr="00AA3BB6">
        <w:rPr>
          <w:b/>
          <w:bCs/>
          <w:u w:val="single"/>
        </w:rPr>
        <w:t>Comité Científico</w:t>
      </w:r>
      <w:r w:rsidRPr="00AA3BB6">
        <w:rPr>
          <w:b/>
          <w:bCs/>
        </w:rPr>
        <w:t xml:space="preserve">: </w:t>
      </w:r>
    </w:p>
    <w:p w14:paraId="63D3C0D8" w14:textId="7E6A3CD3" w:rsidR="00221890" w:rsidRPr="00AA3BB6" w:rsidRDefault="00221890" w:rsidP="00ED02A7">
      <w:pPr>
        <w:spacing w:line="360" w:lineRule="auto"/>
        <w:ind w:firstLine="708"/>
        <w:jc w:val="both"/>
      </w:pPr>
      <w:r w:rsidRPr="00AA3BB6">
        <w:t xml:space="preserve">4.1- El Comité Científico velará por la calidad y rigor científico del Congreso y por la </w:t>
      </w:r>
      <w:r w:rsidR="00ED02A7" w:rsidRPr="00AA3BB6">
        <w:t xml:space="preserve">evaluación </w:t>
      </w:r>
      <w:r w:rsidRPr="00AA3BB6">
        <w:t>de todos los trabajos de enfermería presentados al Congreso.</w:t>
      </w:r>
    </w:p>
    <w:p w14:paraId="4D9A1561" w14:textId="5D434F4B" w:rsidR="00221890" w:rsidRPr="00AA3BB6" w:rsidRDefault="00221890" w:rsidP="00ED02A7">
      <w:pPr>
        <w:spacing w:line="360" w:lineRule="auto"/>
        <w:ind w:firstLine="708"/>
        <w:jc w:val="both"/>
      </w:pPr>
      <w:r w:rsidRPr="00AA3BB6">
        <w:lastRenderedPageBreak/>
        <w:t>4.2- Estará formado, como norma general, por un</w:t>
      </w:r>
      <w:r w:rsidR="002B5408" w:rsidRPr="00AA3BB6">
        <w:t>/a</w:t>
      </w:r>
      <w:r w:rsidRPr="00AA3BB6">
        <w:t xml:space="preserve"> </w:t>
      </w:r>
      <w:proofErr w:type="gramStart"/>
      <w:r w:rsidRPr="00AA3BB6">
        <w:t>Presidente</w:t>
      </w:r>
      <w:proofErr w:type="gramEnd"/>
      <w:r w:rsidRPr="00AA3BB6">
        <w:t>/a, un</w:t>
      </w:r>
      <w:r w:rsidR="002B5408" w:rsidRPr="00AA3BB6">
        <w:t>/a</w:t>
      </w:r>
      <w:r w:rsidRPr="00AA3BB6">
        <w:t xml:space="preserve"> </w:t>
      </w:r>
      <w:proofErr w:type="gramStart"/>
      <w:r w:rsidRPr="00AA3BB6">
        <w:t>Vicepresidente</w:t>
      </w:r>
      <w:proofErr w:type="gramEnd"/>
      <w:r w:rsidRPr="00AA3BB6">
        <w:t xml:space="preserve">/a y </w:t>
      </w:r>
      <w:r w:rsidR="00656690">
        <w:t xml:space="preserve">un máximo de </w:t>
      </w:r>
      <w:r w:rsidRPr="00AA3BB6">
        <w:t>12 miembros, en su totalidad, de los cuales 8 serán de la Junta Directiva. </w:t>
      </w:r>
    </w:p>
    <w:p w14:paraId="2B330E32" w14:textId="0E75243D" w:rsidR="00221890" w:rsidRPr="00AA3BB6" w:rsidRDefault="00221890" w:rsidP="002B5408">
      <w:pPr>
        <w:spacing w:line="360" w:lineRule="auto"/>
        <w:ind w:firstLine="708"/>
        <w:jc w:val="both"/>
      </w:pPr>
      <w:r w:rsidRPr="00AA3BB6">
        <w:t xml:space="preserve">4.2.1- </w:t>
      </w:r>
      <w:proofErr w:type="gramStart"/>
      <w:r w:rsidRPr="00AA3BB6">
        <w:t>Presidente</w:t>
      </w:r>
      <w:proofErr w:type="gramEnd"/>
      <w:r w:rsidRPr="00AA3BB6">
        <w:t xml:space="preserve">/a: podrá ser elegido/a por la Junta Directiva de SEEN, entre sus miembros o por la sede organizadora, previa aprobación por la Junta Directiva de SEEN. Trabajará </w:t>
      </w:r>
      <w:proofErr w:type="gramStart"/>
      <w:r w:rsidRPr="00AA3BB6">
        <w:t>conjuntamente con</w:t>
      </w:r>
      <w:proofErr w:type="gramEnd"/>
      <w:r w:rsidRPr="00AA3BB6">
        <w:t xml:space="preserve"> e/la </w:t>
      </w:r>
      <w:proofErr w:type="gramStart"/>
      <w:r w:rsidR="002B5408" w:rsidRPr="00AA3BB6">
        <w:t>V</w:t>
      </w:r>
      <w:r w:rsidRPr="00AA3BB6">
        <w:t>icepresidente</w:t>
      </w:r>
      <w:proofErr w:type="gramEnd"/>
      <w:r w:rsidRPr="00AA3BB6">
        <w:t>/a en temas relativos a evaluación, puntuación y normas de valoración de los trabajos científicos.</w:t>
      </w:r>
      <w:r w:rsidRPr="00AA3BB6">
        <w:rPr>
          <w:b/>
          <w:bCs/>
        </w:rPr>
        <w:t xml:space="preserve"> </w:t>
      </w:r>
      <w:r w:rsidRPr="00AA3BB6">
        <w:t>Es el responsable de convocar las reuniones del Comité Científico (tal como se indica más abajo; 4.3)</w:t>
      </w:r>
      <w:r w:rsidRPr="00AA3BB6">
        <w:rPr>
          <w:b/>
          <w:bCs/>
        </w:rPr>
        <w:t xml:space="preserve">. </w:t>
      </w:r>
      <w:r w:rsidRPr="00AA3BB6">
        <w:t>Será el</w:t>
      </w:r>
      <w:r w:rsidR="002B5408" w:rsidRPr="00AA3BB6">
        <w:t>/la</w:t>
      </w:r>
      <w:r w:rsidRPr="00AA3BB6">
        <w:t xml:space="preserve"> encargado</w:t>
      </w:r>
      <w:r w:rsidR="002B5408" w:rsidRPr="00AA3BB6">
        <w:t>/a</w:t>
      </w:r>
      <w:r w:rsidRPr="00AA3BB6">
        <w:t xml:space="preserve"> de realizar la entrega de los Premios a los mejores trabajos científicos, en la ceremonia de clausura</w:t>
      </w:r>
      <w:r w:rsidR="00E22A2F">
        <w:t>, o cuando proceda, según las circunstancias de cada Congreso</w:t>
      </w:r>
      <w:r w:rsidRPr="00AA3BB6">
        <w:t xml:space="preserve">. En su defecto, este cometido podrá realizarlo el/la </w:t>
      </w:r>
      <w:proofErr w:type="gramStart"/>
      <w:r w:rsidR="002B5408" w:rsidRPr="00AA3BB6">
        <w:t>V</w:t>
      </w:r>
      <w:r w:rsidRPr="00AA3BB6">
        <w:t>icepresidente</w:t>
      </w:r>
      <w:proofErr w:type="gramEnd"/>
      <w:r w:rsidRPr="00AA3BB6">
        <w:t>/a.</w:t>
      </w:r>
      <w:r w:rsidRPr="00AA3BB6">
        <w:rPr>
          <w:b/>
          <w:bCs/>
        </w:rPr>
        <w:t xml:space="preserve"> </w:t>
      </w:r>
      <w:r w:rsidRPr="00AA3BB6">
        <w:t xml:space="preserve">Será el máximo responsable de la puntuación final de los trabajos científicos, así como de cualquier incidencia que tenga lugar con la valoración de </w:t>
      </w:r>
      <w:proofErr w:type="gramStart"/>
      <w:r w:rsidRPr="00AA3BB6">
        <w:t xml:space="preserve">los </w:t>
      </w:r>
      <w:r w:rsidR="009A13C8">
        <w:t>mismos</w:t>
      </w:r>
      <w:proofErr w:type="gramEnd"/>
      <w:r w:rsidRPr="00AA3BB6">
        <w:t>.</w:t>
      </w:r>
    </w:p>
    <w:p w14:paraId="60B4537A" w14:textId="5AEFBC3C" w:rsidR="00221890" w:rsidRPr="00AA3BB6" w:rsidRDefault="00221890" w:rsidP="002B5408">
      <w:pPr>
        <w:spacing w:line="360" w:lineRule="auto"/>
        <w:ind w:firstLine="708"/>
        <w:jc w:val="both"/>
      </w:pPr>
      <w:r w:rsidRPr="00AA3BB6">
        <w:t xml:space="preserve">4.2.2- </w:t>
      </w:r>
      <w:proofErr w:type="gramStart"/>
      <w:r w:rsidRPr="00AA3BB6">
        <w:t>Vicepresidente</w:t>
      </w:r>
      <w:proofErr w:type="gramEnd"/>
      <w:r w:rsidRPr="00AA3BB6">
        <w:t xml:space="preserve">/a: trabajará </w:t>
      </w:r>
      <w:proofErr w:type="gramStart"/>
      <w:r w:rsidRPr="00AA3BB6">
        <w:t>conjuntamente con</w:t>
      </w:r>
      <w:proofErr w:type="gramEnd"/>
      <w:r w:rsidRPr="00AA3BB6">
        <w:t xml:space="preserve"> el</w:t>
      </w:r>
      <w:r w:rsidR="00ED02A7" w:rsidRPr="00AA3BB6">
        <w:t>/la</w:t>
      </w:r>
      <w:r w:rsidRPr="00AA3BB6">
        <w:t xml:space="preserve"> </w:t>
      </w:r>
      <w:proofErr w:type="gramStart"/>
      <w:r w:rsidRPr="00AA3BB6">
        <w:t>Presidente</w:t>
      </w:r>
      <w:proofErr w:type="gramEnd"/>
      <w:r w:rsidR="00ED02A7" w:rsidRPr="00AA3BB6">
        <w:t>/a</w:t>
      </w:r>
      <w:r w:rsidRPr="00AA3BB6">
        <w:t xml:space="preserve"> en temas relativos a evaluación, puntuación y normas de valoración de los trabajos científicos. Sustituirá al </w:t>
      </w:r>
      <w:proofErr w:type="gramStart"/>
      <w:r w:rsidRPr="00AA3BB6">
        <w:t>Presidente</w:t>
      </w:r>
      <w:proofErr w:type="gramEnd"/>
      <w:r w:rsidR="00F97E87" w:rsidRPr="00AA3BB6">
        <w:t>/a</w:t>
      </w:r>
      <w:r w:rsidR="00ED02A7" w:rsidRPr="00AA3BB6">
        <w:t>,</w:t>
      </w:r>
      <w:r w:rsidRPr="00AA3BB6">
        <w:t xml:space="preserve"> en caso de que éste</w:t>
      </w:r>
      <w:r w:rsidR="00F97E87" w:rsidRPr="00AA3BB6">
        <w:t>/a</w:t>
      </w:r>
      <w:r w:rsidRPr="00AA3BB6">
        <w:t xml:space="preserve"> se encuentre ausente.</w:t>
      </w:r>
    </w:p>
    <w:p w14:paraId="00F35BD2" w14:textId="77777777" w:rsidR="00221890" w:rsidRPr="00AA3BB6" w:rsidRDefault="00221890" w:rsidP="00ED02A7">
      <w:pPr>
        <w:spacing w:line="360" w:lineRule="auto"/>
        <w:ind w:firstLine="708"/>
        <w:jc w:val="both"/>
      </w:pPr>
      <w:r w:rsidRPr="00AA3BB6">
        <w:t xml:space="preserve">4.3- Tendrá que reunirse con suficiente margen de tiempo, a petición del/la </w:t>
      </w:r>
      <w:proofErr w:type="gramStart"/>
      <w:r w:rsidRPr="00AA3BB6">
        <w:t>Presidente</w:t>
      </w:r>
      <w:proofErr w:type="gramEnd"/>
      <w:r w:rsidRPr="00AA3BB6">
        <w:t>/a, para trazar una dinámica de trabajo, al igual que el Comité Organizador.</w:t>
      </w:r>
    </w:p>
    <w:p w14:paraId="13163B5E" w14:textId="77777777" w:rsidR="00221890" w:rsidRPr="00AA3BB6" w:rsidRDefault="00221890" w:rsidP="00ED02A7">
      <w:pPr>
        <w:spacing w:line="360" w:lineRule="auto"/>
        <w:ind w:firstLine="708"/>
        <w:jc w:val="both"/>
      </w:pPr>
      <w:r w:rsidRPr="00AA3BB6">
        <w:t>4.4- Todos los miembros del Comité Científico están obligados a la evaluación y puntuación de los trabajos científicos que les sean asignados en tiempo y forma, así como a emitir un juicio basándose en los principios científicos actualizados y en la rúbrica destinada a ello. Los miembros que no cumplan esta premisa estarán exentos de recibir el certificado como miembro del Comité Científico.</w:t>
      </w:r>
    </w:p>
    <w:p w14:paraId="5A1ABF64" w14:textId="016E4EF9" w:rsidR="00221890" w:rsidRPr="00AA3BB6" w:rsidRDefault="00221890" w:rsidP="00ED02A7">
      <w:pPr>
        <w:spacing w:line="360" w:lineRule="auto"/>
        <w:ind w:firstLine="708"/>
        <w:jc w:val="both"/>
      </w:pPr>
      <w:r w:rsidRPr="00AA3BB6">
        <w:t>4.5- La evaluación de los trabajos se hará por pares, de forma que cada trabajo será revisado por 2 evaluadores que emitirán un juicio</w:t>
      </w:r>
      <w:r w:rsidR="00BF3992" w:rsidRPr="00AA3BB6">
        <w:t xml:space="preserve"> de forma independiente</w:t>
      </w:r>
      <w:r w:rsidRPr="00AA3BB6">
        <w:t xml:space="preserve">. Ante discrepancia, existirá </w:t>
      </w:r>
      <w:r w:rsidR="00B145E3" w:rsidRPr="00AA3BB6">
        <w:t>la figura de Súper evaluadores, comentad</w:t>
      </w:r>
      <w:r w:rsidR="001A5DA7" w:rsidRPr="00AA3BB6">
        <w:t>a</w:t>
      </w:r>
      <w:r w:rsidR="00B145E3" w:rsidRPr="00AA3BB6">
        <w:t xml:space="preserve"> más abajo en el punto 4.1</w:t>
      </w:r>
      <w:r w:rsidR="005B453F" w:rsidRPr="00AA3BB6">
        <w:t>5</w:t>
      </w:r>
      <w:r w:rsidR="00B145E3" w:rsidRPr="00AA3BB6">
        <w:t>.</w:t>
      </w:r>
    </w:p>
    <w:p w14:paraId="5575D513" w14:textId="2B7EE5B8" w:rsidR="00C71176" w:rsidRPr="00AA3BB6" w:rsidRDefault="00221890" w:rsidP="00C71176">
      <w:pPr>
        <w:spacing w:line="360" w:lineRule="auto"/>
        <w:ind w:firstLine="708"/>
        <w:jc w:val="both"/>
      </w:pPr>
      <w:r w:rsidRPr="00AA3BB6">
        <w:t>4.6- No serán aceptados trabajos que incumplan los principios éticos, contengan errores científicos o se identifique el hospital</w:t>
      </w:r>
      <w:r w:rsidR="00D25B52">
        <w:t>/autores</w:t>
      </w:r>
      <w:r w:rsidRPr="00AA3BB6">
        <w:t>. En este último caso</w:t>
      </w:r>
      <w:r w:rsidR="00F97E87" w:rsidRPr="00AA3BB6">
        <w:t>,</w:t>
      </w:r>
      <w:r w:rsidRPr="00AA3BB6">
        <w:t xml:space="preserve"> podrá remitirse de nuevo a los</w:t>
      </w:r>
      <w:r w:rsidR="00F97E87" w:rsidRPr="00AA3BB6">
        <w:t>/las</w:t>
      </w:r>
      <w:r w:rsidRPr="00AA3BB6">
        <w:t xml:space="preserve"> autores (identificándose como “incidencia técnica”), para que lo corrijan y de esta forma intentar perder el menor número posible de inscripciones. Se tendrá en </w:t>
      </w:r>
      <w:r w:rsidRPr="00AA3BB6">
        <w:lastRenderedPageBreak/>
        <w:t>cuenta este incidente para que el trabajo vaya directamente a Póster sin defensa ni opción a premio.  </w:t>
      </w:r>
    </w:p>
    <w:p w14:paraId="15DFCDD2" w14:textId="4A44369B" w:rsidR="00221890" w:rsidRPr="00AA3BB6" w:rsidRDefault="00221890" w:rsidP="00B145E3">
      <w:pPr>
        <w:spacing w:line="360" w:lineRule="auto"/>
        <w:ind w:firstLine="708"/>
        <w:jc w:val="both"/>
      </w:pPr>
      <w:r w:rsidRPr="00AA3BB6">
        <w:t>4.7- Los protocolos asistenciales presentados y los casos clínicos pasarán directamente a formato Póster sin defensa ni opción a premio,</w:t>
      </w:r>
      <w:r w:rsidR="00B145E3" w:rsidRPr="00AA3BB6">
        <w:t xml:space="preserve"> </w:t>
      </w:r>
      <w:r w:rsidRPr="00AA3BB6">
        <w:t xml:space="preserve">aunque el autor/a lo haya enviado para una </w:t>
      </w:r>
      <w:r w:rsidR="00AA286E" w:rsidRPr="00AA3BB6">
        <w:t>C</w:t>
      </w:r>
      <w:r w:rsidRPr="00AA3BB6">
        <w:t xml:space="preserve">omunicación </w:t>
      </w:r>
      <w:r w:rsidR="00AA286E" w:rsidRPr="00AA3BB6">
        <w:t>O</w:t>
      </w:r>
      <w:r w:rsidRPr="00AA3BB6">
        <w:t>ral</w:t>
      </w:r>
      <w:r w:rsidR="005D672B" w:rsidRPr="00AA3BB6">
        <w:t>, excepto que el Comité Científico así lo considere por su elevado interés científico.</w:t>
      </w:r>
    </w:p>
    <w:p w14:paraId="45E7AFC7" w14:textId="5924CE78" w:rsidR="00221890" w:rsidRPr="00AA3BB6" w:rsidRDefault="00221890" w:rsidP="00AA286E">
      <w:pPr>
        <w:spacing w:line="360" w:lineRule="auto"/>
        <w:ind w:firstLine="708"/>
        <w:jc w:val="both"/>
      </w:pPr>
      <w:r w:rsidRPr="00AA3BB6">
        <w:t xml:space="preserve">4.8- Si algún miembro del Comité Científico u Organizador presenta un trabajo al Congreso, no puede ser evaluado por él mismo. Del mismo modo, tampoco podrá evaluarlo si reconoce alguno de los trabajos de sus hospitales o alguno de los miembros. </w:t>
      </w:r>
      <w:r w:rsidR="00AA286E" w:rsidRPr="00AA3BB6">
        <w:t>Se marcará</w:t>
      </w:r>
      <w:r w:rsidRPr="00AA3BB6">
        <w:t xml:space="preserve"> la casilla de “conflicto de interés” para que la Secretaría Técnica lo asigne a otro</w:t>
      </w:r>
      <w:r w:rsidR="00F97E87" w:rsidRPr="00AA3BB6">
        <w:t>/a</w:t>
      </w:r>
      <w:r w:rsidRPr="00AA3BB6">
        <w:t xml:space="preserve"> evaluador</w:t>
      </w:r>
      <w:r w:rsidR="00F97E87" w:rsidRPr="00AA3BB6">
        <w:t>/a</w:t>
      </w:r>
      <w:r w:rsidRPr="00AA3BB6">
        <w:t>.</w:t>
      </w:r>
    </w:p>
    <w:p w14:paraId="644F51DD" w14:textId="50B0C9BF" w:rsidR="00221890" w:rsidRPr="00AA3BB6" w:rsidRDefault="00221890" w:rsidP="00AA286E">
      <w:pPr>
        <w:spacing w:line="360" w:lineRule="auto"/>
        <w:ind w:firstLine="708"/>
        <w:jc w:val="both"/>
      </w:pPr>
      <w:r w:rsidRPr="00AA3BB6">
        <w:t>4.9- No será premiado cualquier trabajo de un miembro de los Comités Científico u Organizador ni Junta Directiva, que vaya como primer firmante, por posibles “conflictos éticos”</w:t>
      </w:r>
      <w:r w:rsidR="00F97E87" w:rsidRPr="00AA3BB6">
        <w:t>.</w:t>
      </w:r>
    </w:p>
    <w:p w14:paraId="52046CB1" w14:textId="1E7CDAD6" w:rsidR="00221890" w:rsidRPr="00AA3BB6" w:rsidRDefault="00221890" w:rsidP="00AA286E">
      <w:pPr>
        <w:spacing w:line="360" w:lineRule="auto"/>
        <w:ind w:firstLine="708"/>
        <w:jc w:val="both"/>
      </w:pPr>
      <w:r w:rsidRPr="00AA3BB6">
        <w:t xml:space="preserve">4.10- Se dispondrá de una rúbrica para la evaluación del </w:t>
      </w:r>
      <w:proofErr w:type="spellStart"/>
      <w:proofErr w:type="gramStart"/>
      <w:r w:rsidRPr="00AA3BB6">
        <w:t>abstract</w:t>
      </w:r>
      <w:proofErr w:type="spellEnd"/>
      <w:proofErr w:type="gramEnd"/>
      <w:r w:rsidRPr="00AA3BB6">
        <w:t xml:space="preserve"> </w:t>
      </w:r>
      <w:r w:rsidR="00064613" w:rsidRPr="00AA3BB6">
        <w:t xml:space="preserve">(Anexo 2) </w:t>
      </w:r>
      <w:r w:rsidR="00941C9C" w:rsidRPr="00AA3BB6">
        <w:t xml:space="preserve">otra rúbrica para los Casos Clínicos (Anexo </w:t>
      </w:r>
      <w:r w:rsidR="005D672B" w:rsidRPr="00AA3BB6">
        <w:t>3</w:t>
      </w:r>
      <w:r w:rsidR="00941C9C" w:rsidRPr="00AA3BB6">
        <w:t xml:space="preserve">) y una diferente para la evaluación de la exposición oral (Anexo </w:t>
      </w:r>
      <w:r w:rsidR="005D672B" w:rsidRPr="00AA3BB6">
        <w:t>4</w:t>
      </w:r>
      <w:r w:rsidR="00941C9C" w:rsidRPr="00AA3BB6">
        <w:t>).</w:t>
      </w:r>
      <w:r w:rsidRPr="00AA3BB6">
        <w:t xml:space="preserve"> Las rúbricas utilizadas ha</w:t>
      </w:r>
      <w:r w:rsidR="00056BE8">
        <w:t>n</w:t>
      </w:r>
      <w:r w:rsidRPr="00AA3BB6">
        <w:t xml:space="preserve"> de ser aprobadas en mayoría simple por los miembros de la Junta Directiva de</w:t>
      </w:r>
      <w:r w:rsidR="00F97E87" w:rsidRPr="00AA3BB6">
        <w:t xml:space="preserve"> la</w:t>
      </w:r>
      <w:r w:rsidRPr="00AA3BB6">
        <w:t xml:space="preserve"> SEEN.</w:t>
      </w:r>
    </w:p>
    <w:p w14:paraId="0E9859F6" w14:textId="0016C453" w:rsidR="00221890" w:rsidRPr="00AA3BB6" w:rsidRDefault="00221890" w:rsidP="00F61EED">
      <w:pPr>
        <w:spacing w:line="360" w:lineRule="auto"/>
        <w:ind w:firstLine="708"/>
        <w:jc w:val="both"/>
      </w:pPr>
      <w:r w:rsidRPr="00AA3BB6">
        <w:t>4.1</w:t>
      </w:r>
      <w:r w:rsidR="00941C9C" w:rsidRPr="00AA3BB6">
        <w:t>1</w:t>
      </w:r>
      <w:r w:rsidRPr="00AA3BB6">
        <w:t xml:space="preserve">- </w:t>
      </w:r>
      <w:r w:rsidRPr="0032744F">
        <w:t xml:space="preserve">La evaluación del </w:t>
      </w:r>
      <w:proofErr w:type="spellStart"/>
      <w:proofErr w:type="gramStart"/>
      <w:r w:rsidRPr="0032744F">
        <w:t>abstract</w:t>
      </w:r>
      <w:proofErr w:type="spellEnd"/>
      <w:proofErr w:type="gramEnd"/>
      <w:r w:rsidRPr="0032744F">
        <w:t xml:space="preserve"> y de la exposición oral, no tendrá la misma valoración. El </w:t>
      </w:r>
      <w:proofErr w:type="spellStart"/>
      <w:proofErr w:type="gramStart"/>
      <w:r w:rsidRPr="0032744F">
        <w:t>abstract</w:t>
      </w:r>
      <w:proofErr w:type="spellEnd"/>
      <w:proofErr w:type="gramEnd"/>
      <w:r w:rsidRPr="0032744F">
        <w:t xml:space="preserve"> valdrá un </w:t>
      </w:r>
      <w:r w:rsidR="007B75B1" w:rsidRPr="0032744F">
        <w:t>7</w:t>
      </w:r>
      <w:r w:rsidR="00B8541E" w:rsidRPr="0032744F">
        <w:t>5</w:t>
      </w:r>
      <w:r w:rsidRPr="0032744F">
        <w:t xml:space="preserve">% del total de la puntuación y la exposición oral un </w:t>
      </w:r>
      <w:r w:rsidR="00B8541E" w:rsidRPr="0032744F">
        <w:t>25</w:t>
      </w:r>
      <w:r w:rsidRPr="0032744F">
        <w:t>%</w:t>
      </w:r>
      <w:r w:rsidR="00B8541E" w:rsidRPr="0032744F">
        <w:t xml:space="preserve">. </w:t>
      </w:r>
      <w:r w:rsidRPr="0032744F">
        <w:t xml:space="preserve">La Secretaría Técnica </w:t>
      </w:r>
      <w:r w:rsidR="00AA286E" w:rsidRPr="0032744F">
        <w:t>tendrá esto en cuenta para hacer las modificaciones necesarias de inclusión de nuevas rúbricas en su plataforma, de forma que se apliquen automáticamente los porcentajes establecidos en la presente normativa.</w:t>
      </w:r>
      <w:r w:rsidR="00AA286E" w:rsidRPr="00AA3BB6">
        <w:t xml:space="preserve"> </w:t>
      </w:r>
    </w:p>
    <w:p w14:paraId="46816733" w14:textId="68F58588" w:rsidR="00667EED" w:rsidRDefault="00221890" w:rsidP="00974044">
      <w:pPr>
        <w:spacing w:line="360" w:lineRule="auto"/>
        <w:ind w:firstLine="708"/>
        <w:jc w:val="both"/>
      </w:pPr>
      <w:r w:rsidRPr="0032744F">
        <w:t>4.1</w:t>
      </w:r>
      <w:r w:rsidR="00941C9C" w:rsidRPr="0032744F">
        <w:t>2</w:t>
      </w:r>
      <w:r w:rsidRPr="0032744F">
        <w:t xml:space="preserve">- </w:t>
      </w:r>
      <w:r w:rsidR="00667EED" w:rsidRPr="0032744F">
        <w:t xml:space="preserve">Se asignará un percentil de corte para que un trabajo pueda ser defendido como Comunicación Oral. Dicho percentil tendrá un valor en función del número de comunicaciones </w:t>
      </w:r>
      <w:r w:rsidR="00443385" w:rsidRPr="0032744F">
        <w:t>totales presentadas</w:t>
      </w:r>
      <w:r w:rsidR="00667EED" w:rsidRPr="0032744F">
        <w:t xml:space="preserve"> cada año.</w:t>
      </w:r>
    </w:p>
    <w:p w14:paraId="2C0FB618" w14:textId="3B17211B" w:rsidR="00221890" w:rsidRPr="00AA3BB6" w:rsidRDefault="00221890" w:rsidP="00AA286E">
      <w:pPr>
        <w:spacing w:line="360" w:lineRule="auto"/>
        <w:ind w:firstLine="708"/>
        <w:jc w:val="both"/>
      </w:pPr>
      <w:r w:rsidRPr="00AA3BB6">
        <w:t>4.1</w:t>
      </w:r>
      <w:r w:rsidR="00941C9C" w:rsidRPr="00AA3BB6">
        <w:t>3</w:t>
      </w:r>
      <w:r w:rsidRPr="00AA3BB6">
        <w:t>- Las rúbricas podrán ser objeto de valoración y/o modificaciones, a medida que se aprecie la necesidad de hacerlo, y ha de ser aprobado por la mayoría simple de los miembros de la Junta Directiva</w:t>
      </w:r>
      <w:r w:rsidR="00F61EED" w:rsidRPr="00AA3BB6">
        <w:t xml:space="preserve"> de SEEN</w:t>
      </w:r>
      <w:r w:rsidRPr="00AA3BB6">
        <w:t xml:space="preserve">. </w:t>
      </w:r>
    </w:p>
    <w:p w14:paraId="71C9792D" w14:textId="6A310A6E" w:rsidR="00221890" w:rsidRPr="00AA3BB6" w:rsidRDefault="00221890" w:rsidP="00AA286E">
      <w:pPr>
        <w:spacing w:line="360" w:lineRule="auto"/>
        <w:ind w:firstLine="708"/>
        <w:jc w:val="both"/>
      </w:pPr>
      <w:r w:rsidRPr="00AA3BB6">
        <w:t>4.1</w:t>
      </w:r>
      <w:r w:rsidR="00941C9C" w:rsidRPr="00AA3BB6">
        <w:t>4</w:t>
      </w:r>
      <w:r w:rsidRPr="00AA3BB6">
        <w:t>- El tipo de exposición del trabajo científico presentado está vinculado a la puntuación del Comité Científico sobre el mismo y no en base a la propuesta del</w:t>
      </w:r>
      <w:r w:rsidR="00D309CE" w:rsidRPr="00AA3BB6">
        <w:t>/</w:t>
      </w:r>
      <w:proofErr w:type="gramStart"/>
      <w:r w:rsidR="00D309CE" w:rsidRPr="00AA3BB6">
        <w:t xml:space="preserve">la </w:t>
      </w:r>
      <w:r w:rsidRPr="00AA3BB6">
        <w:t>autor</w:t>
      </w:r>
      <w:proofErr w:type="gramEnd"/>
      <w:r w:rsidR="00D309CE" w:rsidRPr="00AA3BB6">
        <w:t>/a</w:t>
      </w:r>
      <w:r w:rsidRPr="00AA3BB6">
        <w:t xml:space="preserve">. </w:t>
      </w:r>
      <w:r w:rsidRPr="00AA3BB6">
        <w:lastRenderedPageBreak/>
        <w:t>No obstante, el</w:t>
      </w:r>
      <w:r w:rsidR="00D309CE" w:rsidRPr="00AA3BB6">
        <w:t>/la</w:t>
      </w:r>
      <w:r w:rsidRPr="00AA3BB6">
        <w:t xml:space="preserve"> autor</w:t>
      </w:r>
      <w:r w:rsidR="00D309CE" w:rsidRPr="00AA3BB6">
        <w:t>/a</w:t>
      </w:r>
      <w:r w:rsidRPr="00AA3BB6">
        <w:t xml:space="preserve"> puede decidir exponer un trabajo en formato Póster a pesar de ser calificado, dada su calidad, a formato Comunicación Oral. </w:t>
      </w:r>
    </w:p>
    <w:p w14:paraId="593AB7F8" w14:textId="0FECF1ED" w:rsidR="00221890" w:rsidRPr="00AA3BB6" w:rsidRDefault="00221890" w:rsidP="00AA286E">
      <w:pPr>
        <w:spacing w:line="360" w:lineRule="auto"/>
        <w:ind w:firstLine="708"/>
        <w:jc w:val="both"/>
      </w:pPr>
      <w:r w:rsidRPr="00AA3BB6">
        <w:t>4.1</w:t>
      </w:r>
      <w:r w:rsidR="00941C9C" w:rsidRPr="00AA3BB6">
        <w:t>5</w:t>
      </w:r>
      <w:r w:rsidRPr="00AA3BB6">
        <w:t xml:space="preserve">- Se crea la figura de tres Súper-Evaluadores que serán los que revisen aquellos trabajos científicos donde haya una mayor discrepancia entre el par de evaluadores. Uno de ellos </w:t>
      </w:r>
      <w:r w:rsidR="0032744F">
        <w:t>ha</w:t>
      </w:r>
      <w:r w:rsidRPr="00AA3BB6">
        <w:t xml:space="preserve"> de ser el/la </w:t>
      </w:r>
      <w:proofErr w:type="gramStart"/>
      <w:r w:rsidR="00AA286E" w:rsidRPr="00AA3BB6">
        <w:t>P</w:t>
      </w:r>
      <w:r w:rsidRPr="00AA3BB6">
        <w:t>residente</w:t>
      </w:r>
      <w:proofErr w:type="gramEnd"/>
      <w:r w:rsidRPr="00AA3BB6">
        <w:t>/a del Comité Científico, otro el</w:t>
      </w:r>
      <w:r w:rsidR="00AA286E" w:rsidRPr="00AA3BB6">
        <w:t>/la</w:t>
      </w:r>
      <w:r w:rsidRPr="00AA3BB6">
        <w:t xml:space="preserve"> </w:t>
      </w:r>
      <w:proofErr w:type="gramStart"/>
      <w:r w:rsidR="00D309CE" w:rsidRPr="00AA3BB6">
        <w:t>V</w:t>
      </w:r>
      <w:r w:rsidRPr="00AA3BB6">
        <w:t>icepresidente</w:t>
      </w:r>
      <w:proofErr w:type="gramEnd"/>
      <w:r w:rsidRPr="00AA3BB6">
        <w:t xml:space="preserve">/a y el tercero será designado por el/la </w:t>
      </w:r>
      <w:proofErr w:type="gramStart"/>
      <w:r w:rsidR="00D309CE" w:rsidRPr="00AA3BB6">
        <w:t>P</w:t>
      </w:r>
      <w:r w:rsidRPr="00AA3BB6">
        <w:t>residente</w:t>
      </w:r>
      <w:proofErr w:type="gramEnd"/>
      <w:r w:rsidRPr="00AA3BB6">
        <w:t xml:space="preserve">/a del Comité Científico o por la </w:t>
      </w:r>
      <w:proofErr w:type="gramStart"/>
      <w:r w:rsidR="00D309CE" w:rsidRPr="00AA3BB6">
        <w:t>P</w:t>
      </w:r>
      <w:r w:rsidRPr="00AA3BB6">
        <w:t>residenta</w:t>
      </w:r>
      <w:proofErr w:type="gramEnd"/>
      <w:r w:rsidRPr="00AA3BB6">
        <w:t xml:space="preserve"> de la Junta Directiva. </w:t>
      </w:r>
    </w:p>
    <w:p w14:paraId="3CB0926A" w14:textId="647D62AD" w:rsidR="00221890" w:rsidRPr="00AA3BB6" w:rsidRDefault="00221890" w:rsidP="00AA286E">
      <w:pPr>
        <w:spacing w:line="360" w:lineRule="auto"/>
        <w:ind w:firstLine="708"/>
        <w:jc w:val="both"/>
      </w:pPr>
      <w:r w:rsidRPr="0032744F">
        <w:t>4.1</w:t>
      </w:r>
      <w:r w:rsidR="00941C9C" w:rsidRPr="0032744F">
        <w:t>6</w:t>
      </w:r>
      <w:r w:rsidRPr="0032744F">
        <w:t xml:space="preserve">- Los súper-evaluadores serán los encargados de elegir las Comunicaciones Orales (entre 30 y 40) y los </w:t>
      </w:r>
      <w:proofErr w:type="spellStart"/>
      <w:r w:rsidRPr="0032744F">
        <w:t>Pósters</w:t>
      </w:r>
      <w:proofErr w:type="spellEnd"/>
      <w:r w:rsidRPr="0032744F">
        <w:t xml:space="preserve"> (entre 30 y 40)</w:t>
      </w:r>
      <w:r w:rsidRPr="00AA3BB6">
        <w:t xml:space="preserve"> que serán defendidos (puesto que es imposible tener un espacio para que se defiendan todos), en función de las puntuaciones más altas, teniendo en cuenta aquellos que resulten más interesantes a nivel científico y procurando mantener la homogeneidad dentro de las temáticas propuestas. Se propone una nota de corte con los que se sitúen en el cuartil 3 de todas las puntuaciones.</w:t>
      </w:r>
    </w:p>
    <w:p w14:paraId="5CEDC6DF" w14:textId="52D6EA4B" w:rsidR="00221890" w:rsidRPr="00AA3BB6" w:rsidRDefault="00221890" w:rsidP="00064613">
      <w:pPr>
        <w:spacing w:line="360" w:lineRule="auto"/>
        <w:ind w:firstLine="708"/>
        <w:jc w:val="both"/>
      </w:pPr>
      <w:r w:rsidRPr="00AA3BB6">
        <w:t>4.1</w:t>
      </w:r>
      <w:r w:rsidR="00941C9C" w:rsidRPr="00AA3BB6">
        <w:t>7</w:t>
      </w:r>
      <w:r w:rsidRPr="00AA3BB6">
        <w:t xml:space="preserve">- Durante las Comunicaciones Orales de los trabajos científicos o </w:t>
      </w:r>
      <w:proofErr w:type="spellStart"/>
      <w:r w:rsidRPr="00AA3BB6">
        <w:t>Pósters</w:t>
      </w:r>
      <w:proofErr w:type="spellEnd"/>
      <w:r w:rsidRPr="00AA3BB6">
        <w:t xml:space="preserve"> con defensa, habrá dos moderadores, pudiendo ser uno</w:t>
      </w:r>
      <w:r w:rsidR="000C1F33" w:rsidRPr="00AA3BB6">
        <w:t>/a</w:t>
      </w:r>
      <w:r w:rsidRPr="00AA3BB6">
        <w:t xml:space="preserve"> de cada Comité (Científico y Organizador), pero sólo el</w:t>
      </w:r>
      <w:r w:rsidR="000C1F33" w:rsidRPr="00AA3BB6">
        <w:t>/la</w:t>
      </w:r>
      <w:r w:rsidRPr="00AA3BB6">
        <w:t xml:space="preserve"> perteneciente al Comité Científico podrá emitir una evaluación. El miembro del Comité Organizador se encargará de presentar los trabajos</w:t>
      </w:r>
      <w:r w:rsidR="00064613" w:rsidRPr="00AA3BB6">
        <w:t xml:space="preserve"> y autores</w:t>
      </w:r>
      <w:r w:rsidRPr="00AA3BB6">
        <w:t xml:space="preserve"> y el miembro del Científico será el</w:t>
      </w:r>
      <w:r w:rsidR="000C1F33" w:rsidRPr="00AA3BB6">
        <w:t>/la</w:t>
      </w:r>
      <w:r w:rsidRPr="00AA3BB6">
        <w:t xml:space="preserve"> que evalúe y puntúe la exposición oral.</w:t>
      </w:r>
    </w:p>
    <w:p w14:paraId="28F3351A" w14:textId="53A2DCAE" w:rsidR="00221890" w:rsidRPr="00AA3BB6" w:rsidRDefault="00221890" w:rsidP="00064613">
      <w:pPr>
        <w:spacing w:line="360" w:lineRule="auto"/>
        <w:ind w:firstLine="708"/>
        <w:jc w:val="both"/>
      </w:pPr>
      <w:r w:rsidRPr="00AA3BB6">
        <w:t>4.1</w:t>
      </w:r>
      <w:r w:rsidR="00941C9C" w:rsidRPr="00AA3BB6">
        <w:t>8</w:t>
      </w:r>
      <w:r w:rsidRPr="00AA3BB6">
        <w:t>- En el caso de que los dos moderadores pertenezcan al Comité Científico se pondrán de acuerdo y emitirán sólo UNA puntuación.</w:t>
      </w:r>
    </w:p>
    <w:p w14:paraId="2838D4C2" w14:textId="4596C477" w:rsidR="00221890" w:rsidRPr="00AA3BB6" w:rsidRDefault="00221890" w:rsidP="00064613">
      <w:pPr>
        <w:spacing w:line="360" w:lineRule="auto"/>
        <w:ind w:firstLine="708"/>
        <w:jc w:val="both"/>
      </w:pPr>
      <w:r w:rsidRPr="00AA3BB6">
        <w:t>4.</w:t>
      </w:r>
      <w:r w:rsidR="00941C9C" w:rsidRPr="00AA3BB6">
        <w:t>19</w:t>
      </w:r>
      <w:r w:rsidRPr="00AA3BB6">
        <w:t>- Cuando una Comunicación Oral o Póster con defensa no es presentada, no se entregará el correspondiente certificado de presentación. </w:t>
      </w:r>
    </w:p>
    <w:p w14:paraId="676FC5BE" w14:textId="642BC8E0" w:rsidR="00221890" w:rsidRPr="00AA3BB6" w:rsidRDefault="00221890" w:rsidP="00680BC2">
      <w:pPr>
        <w:spacing w:line="360" w:lineRule="auto"/>
        <w:jc w:val="both"/>
      </w:pPr>
      <w:r w:rsidRPr="00AA3BB6">
        <w:rPr>
          <w:b/>
          <w:bCs/>
        </w:rPr>
        <w:t xml:space="preserve">Artículo 2.- Programa científico: </w:t>
      </w:r>
    </w:p>
    <w:p w14:paraId="4601F805" w14:textId="0E62ABC4" w:rsidR="00221890" w:rsidRPr="00AA3BB6" w:rsidRDefault="00221890" w:rsidP="00680BC2">
      <w:pPr>
        <w:spacing w:line="360" w:lineRule="auto"/>
        <w:jc w:val="both"/>
      </w:pPr>
      <w:r w:rsidRPr="00AA3BB6">
        <w:t>1- El programa científico será planteado por el Comité Científico en colaboración con el Comité Organizador. Para ello se celebrará una reunión previa, ambos Comités, donde se hablará sobre las temáticas más interesantes para el Congreso.</w:t>
      </w:r>
      <w:r w:rsidR="009917D6" w:rsidRPr="00AA3BB6">
        <w:t xml:space="preserve"> </w:t>
      </w:r>
      <w:r w:rsidR="00C71176" w:rsidRPr="00AA3BB6">
        <w:t>Se e</w:t>
      </w:r>
      <w:r w:rsidR="009917D6" w:rsidRPr="00AA3BB6">
        <w:t>stablecerá</w:t>
      </w:r>
      <w:r w:rsidR="00C71176" w:rsidRPr="00AA3BB6">
        <w:t>n</w:t>
      </w:r>
      <w:r w:rsidR="009917D6" w:rsidRPr="00AA3BB6">
        <w:t xml:space="preserve"> mesas, ponentes, talleres, </w:t>
      </w:r>
      <w:proofErr w:type="spellStart"/>
      <w:r w:rsidR="009917D6" w:rsidRPr="00AA3BB6">
        <w:t>simposium</w:t>
      </w:r>
      <w:proofErr w:type="spellEnd"/>
      <w:r w:rsidR="009917D6" w:rsidRPr="00AA3BB6">
        <w:t xml:space="preserve"> y resto de eventos del Congreso, incluyendo las mesas que serán plenarias o conjuntas con SeNeo, en temas de </w:t>
      </w:r>
      <w:proofErr w:type="gramStart"/>
      <w:r w:rsidR="009917D6" w:rsidRPr="00AA3BB6">
        <w:t xml:space="preserve">colaboración </w:t>
      </w:r>
      <w:r w:rsidR="00354C41" w:rsidRPr="00AA3BB6">
        <w:t>mutua</w:t>
      </w:r>
      <w:proofErr w:type="gramEnd"/>
      <w:r w:rsidR="009917D6" w:rsidRPr="00AA3BB6">
        <w:t>. </w:t>
      </w:r>
    </w:p>
    <w:p w14:paraId="5494A42B" w14:textId="092BA327" w:rsidR="00221890" w:rsidRPr="00AA3BB6" w:rsidRDefault="00221890" w:rsidP="00680BC2">
      <w:pPr>
        <w:spacing w:line="360" w:lineRule="auto"/>
        <w:jc w:val="both"/>
      </w:pPr>
      <w:r w:rsidRPr="00AA3BB6">
        <w:t>2- Los</w:t>
      </w:r>
      <w:r w:rsidR="00442AB0" w:rsidRPr="00AA3BB6">
        <w:t>/las</w:t>
      </w:r>
      <w:r w:rsidRPr="00AA3BB6">
        <w:t xml:space="preserve"> socios</w:t>
      </w:r>
      <w:r w:rsidR="00442AB0" w:rsidRPr="00AA3BB6">
        <w:t>/as</w:t>
      </w:r>
      <w:r w:rsidRPr="00AA3BB6">
        <w:t xml:space="preserve"> de la SEEN podrán también proponer temas de actualidad. Se les podrá preguntar, a través de un comunicado vía mail con varios meses de antelación, sobre temática de interés relevante, para hacer más participativo y abierto el Congreso.</w:t>
      </w:r>
    </w:p>
    <w:p w14:paraId="656AE2FB" w14:textId="33B33D97" w:rsidR="00221890" w:rsidRPr="00AA3BB6" w:rsidRDefault="00221890" w:rsidP="00680BC2">
      <w:pPr>
        <w:spacing w:line="360" w:lineRule="auto"/>
        <w:jc w:val="both"/>
      </w:pPr>
      <w:r w:rsidRPr="00AA3BB6">
        <w:lastRenderedPageBreak/>
        <w:t>3- Los</w:t>
      </w:r>
      <w:r w:rsidR="00442AB0" w:rsidRPr="00AA3BB6">
        <w:t>/as</w:t>
      </w:r>
      <w:r w:rsidRPr="00AA3BB6">
        <w:t xml:space="preserve"> ponentes han de ser un referente en Cuidados Enfermeros Neonatales, independientemente de si son o no socios, y deben garantizar la actualización de conocimientos que transmitirán durante su ponencia en el desarrollo del Congreso. Adquieren, por lo tanto, una responsabilidad en sus ponencias, en relación con el foro nacional al que van dirigidas. Si es necesario, el Comité Organizador/Científico podrá solicitar sus </w:t>
      </w:r>
      <w:proofErr w:type="spellStart"/>
      <w:r w:rsidRPr="00AA3BB6">
        <w:t>Curriculum</w:t>
      </w:r>
      <w:proofErr w:type="spellEnd"/>
      <w:r w:rsidRPr="00AA3BB6">
        <w:t xml:space="preserve"> </w:t>
      </w:r>
      <w:r w:rsidR="00442AB0" w:rsidRPr="00AA3BB6">
        <w:t>Vitae donde</w:t>
      </w:r>
      <w:r w:rsidRPr="00AA3BB6">
        <w:t xml:space="preserve"> se acreditarán los conocimientos, publicaciones y trabajos científicos, así como su perfil comunicador. Se les enviarán unas pautas básicas por mail para garantizar que se respetan los tiempos</w:t>
      </w:r>
      <w:r w:rsidR="00442AB0" w:rsidRPr="00AA3BB6">
        <w:t xml:space="preserve"> asignados</w:t>
      </w:r>
      <w:r w:rsidRPr="00AA3BB6">
        <w:t xml:space="preserve"> y se siga un formato adecuado en la presentación de su ponencia. (Anexo </w:t>
      </w:r>
      <w:r w:rsidR="00064613" w:rsidRPr="00AA3BB6">
        <w:t>5</w:t>
      </w:r>
      <w:r w:rsidRPr="00AA3BB6">
        <w:t>)</w:t>
      </w:r>
    </w:p>
    <w:p w14:paraId="50929D76" w14:textId="22B95688" w:rsidR="00221890" w:rsidRPr="00AA3BB6" w:rsidRDefault="00221890" w:rsidP="00680BC2">
      <w:pPr>
        <w:spacing w:line="360" w:lineRule="auto"/>
        <w:jc w:val="both"/>
      </w:pPr>
      <w:r w:rsidRPr="00AA3BB6">
        <w:t xml:space="preserve">4- Se podrán presentar trabajos científicos en formato de Comunicación Oral o Póster. Los </w:t>
      </w:r>
      <w:proofErr w:type="spellStart"/>
      <w:r w:rsidRPr="00AA3BB6">
        <w:t>Pósters</w:t>
      </w:r>
      <w:proofErr w:type="spellEnd"/>
      <w:r w:rsidRPr="00AA3BB6">
        <w:t xml:space="preserve"> con las mejores puntuaciones serán los que podrán ser defendidos</w:t>
      </w:r>
      <w:r w:rsidR="00C71176" w:rsidRPr="00AA3BB6">
        <w:t>, el resto serán expuestos en paneles y podrán visualizarse durante todo el tiempo que dure el Congreso.</w:t>
      </w:r>
    </w:p>
    <w:p w14:paraId="211C8270" w14:textId="137B259E" w:rsidR="00221890" w:rsidRPr="00AA3BB6" w:rsidRDefault="00221890" w:rsidP="00680BC2">
      <w:pPr>
        <w:spacing w:line="360" w:lineRule="auto"/>
        <w:jc w:val="both"/>
      </w:pPr>
      <w:r w:rsidRPr="00AA3BB6">
        <w:t xml:space="preserve">5- Tendrán opción a premio tanto las Comunicaciones Orales como los </w:t>
      </w:r>
      <w:proofErr w:type="spellStart"/>
      <w:r w:rsidRPr="00AA3BB6">
        <w:t>Pósters</w:t>
      </w:r>
      <w:proofErr w:type="spellEnd"/>
      <w:r w:rsidRPr="00AA3BB6">
        <w:t xml:space="preserve"> que han sido defendidos, con las mejores puntuaciones.</w:t>
      </w:r>
    </w:p>
    <w:p w14:paraId="669FD980" w14:textId="0A444B7A" w:rsidR="009917D6" w:rsidRPr="00153FC9" w:rsidRDefault="009917D6" w:rsidP="00680BC2">
      <w:pPr>
        <w:spacing w:line="360" w:lineRule="auto"/>
        <w:jc w:val="both"/>
      </w:pPr>
      <w:r w:rsidRPr="00AA3BB6">
        <w:t xml:space="preserve">6- Es necesario tener muy en cuenta la duración de las sesiones y el tiempo destinado a realizar la transferencia entre las salas. Hemos de ser estrictos con el tiempo para velar por el correcto funcionamiento y programación de </w:t>
      </w:r>
      <w:r w:rsidRPr="00153FC9">
        <w:t>las</w:t>
      </w:r>
      <w:r w:rsidRPr="00153FC9">
        <w:rPr>
          <w:color w:val="0070C0"/>
        </w:rPr>
        <w:t xml:space="preserve"> </w:t>
      </w:r>
      <w:r w:rsidRPr="00153FC9">
        <w:t>mesas.</w:t>
      </w:r>
    </w:p>
    <w:p w14:paraId="5DC4C260" w14:textId="3D490534" w:rsidR="00221890" w:rsidRPr="00AA3BB6" w:rsidRDefault="00221890" w:rsidP="00680BC2">
      <w:pPr>
        <w:spacing w:line="360" w:lineRule="auto"/>
        <w:jc w:val="both"/>
      </w:pPr>
      <w:r w:rsidRPr="00AA3BB6">
        <w:rPr>
          <w:b/>
          <w:bCs/>
        </w:rPr>
        <w:t xml:space="preserve">Artículo 3.- Estructura del Congreso </w:t>
      </w:r>
    </w:p>
    <w:p w14:paraId="6061C5D9" w14:textId="77777777" w:rsidR="00221890" w:rsidRPr="00AA3BB6" w:rsidRDefault="00221890" w:rsidP="00680BC2">
      <w:pPr>
        <w:spacing w:line="360" w:lineRule="auto"/>
        <w:jc w:val="both"/>
      </w:pPr>
      <w:r w:rsidRPr="00AA3BB6">
        <w:t xml:space="preserve">1- El Congreso garantizará el espacio y tiempo necesario para la realización de mesas redondas, ponencias, simposios, exposición de comunicaciones orales y </w:t>
      </w:r>
      <w:proofErr w:type="spellStart"/>
      <w:r w:rsidRPr="00AA3BB6">
        <w:t>pósters</w:t>
      </w:r>
      <w:proofErr w:type="spellEnd"/>
      <w:r w:rsidRPr="00AA3BB6">
        <w:t xml:space="preserve"> con y sin defensa, así como espacios y tiempo para la realización de talleres.</w:t>
      </w:r>
    </w:p>
    <w:p w14:paraId="21F00208" w14:textId="3BCCCD84" w:rsidR="00221890" w:rsidRPr="00AA3BB6" w:rsidRDefault="00221890" w:rsidP="00680BC2">
      <w:pPr>
        <w:spacing w:line="360" w:lineRule="auto"/>
        <w:jc w:val="both"/>
      </w:pPr>
      <w:r w:rsidRPr="00AA3BB6">
        <w:t>3- Se contará con una ceremonia de Inauguración</w:t>
      </w:r>
      <w:r w:rsidR="00442AB0" w:rsidRPr="00AA3BB6">
        <w:t>,</w:t>
      </w:r>
      <w:r w:rsidRPr="00AA3BB6">
        <w:t xml:space="preserve"> que tendrá lugar junto con Seneo</w:t>
      </w:r>
      <w:r w:rsidR="00442AB0" w:rsidRPr="00AA3BB6">
        <w:t>,</w:t>
      </w:r>
      <w:r w:rsidRPr="00AA3BB6">
        <w:t xml:space="preserve"> y en ella participarán diferentes personalidades de ámbito sanitario y político de la sede organizadora. En dicho evento se llevará a cabo una Conferencia Inaugural por parte de </w:t>
      </w:r>
      <w:r w:rsidR="00A30973" w:rsidRPr="00AA3BB6">
        <w:t>un invitado especial.</w:t>
      </w:r>
    </w:p>
    <w:p w14:paraId="0F8AAB7A" w14:textId="6DA48A70" w:rsidR="00221890" w:rsidRPr="00AA3BB6" w:rsidRDefault="00221890" w:rsidP="00680BC2">
      <w:pPr>
        <w:spacing w:line="360" w:lineRule="auto"/>
        <w:jc w:val="both"/>
      </w:pPr>
      <w:r w:rsidRPr="00AA3BB6">
        <w:t xml:space="preserve">4- La ceremonia de clausura, que tendrá lugar junto con Seneo, será precedida de una Conferencia magistral por un personaje de gran relevancia en el ámbito científico, y en ella tendrá lugar la entrega de premios a las mejores Comunicaciones Orales y </w:t>
      </w:r>
      <w:proofErr w:type="spellStart"/>
      <w:r w:rsidRPr="00AA3BB6">
        <w:t>Pósters</w:t>
      </w:r>
      <w:proofErr w:type="spellEnd"/>
      <w:r w:rsidRPr="00AA3BB6">
        <w:t xml:space="preserve"> con defensa</w:t>
      </w:r>
      <w:r w:rsidR="00627C15">
        <w:t>, como norma general.</w:t>
      </w:r>
    </w:p>
    <w:p w14:paraId="55E10E22" w14:textId="02CFC28D" w:rsidR="00221890" w:rsidRPr="00AA3BB6" w:rsidRDefault="00221890" w:rsidP="00680BC2">
      <w:pPr>
        <w:spacing w:line="360" w:lineRule="auto"/>
        <w:jc w:val="both"/>
      </w:pPr>
      <w:r w:rsidRPr="00AA3BB6">
        <w:t>5- Talleres:</w:t>
      </w:r>
      <w:r w:rsidRPr="00AA3BB6">
        <w:rPr>
          <w:b/>
          <w:bCs/>
        </w:rPr>
        <w:t xml:space="preserve"> </w:t>
      </w:r>
    </w:p>
    <w:p w14:paraId="35E80BA3" w14:textId="77777777" w:rsidR="00221890" w:rsidRPr="00AA3BB6" w:rsidRDefault="00221890" w:rsidP="00680BC2">
      <w:pPr>
        <w:spacing w:line="360" w:lineRule="auto"/>
        <w:jc w:val="both"/>
      </w:pPr>
      <w:r w:rsidRPr="00AA3BB6">
        <w:lastRenderedPageBreak/>
        <w:t>Los talleres pueden tener lugar dentro del Congreso o también podrán realizarse por la mañana, el primer día del comienzo del Congreso, antes de la Inauguración (talleres Pre-Congreso)</w:t>
      </w:r>
    </w:p>
    <w:p w14:paraId="22134B87" w14:textId="42B9C410" w:rsidR="00221890" w:rsidRPr="00AA3BB6" w:rsidRDefault="00221890" w:rsidP="00A30973">
      <w:pPr>
        <w:spacing w:line="360" w:lineRule="auto"/>
        <w:ind w:firstLine="708"/>
        <w:jc w:val="both"/>
      </w:pPr>
      <w:r w:rsidRPr="00AA3BB6">
        <w:t xml:space="preserve">5.1- </w:t>
      </w:r>
      <w:r w:rsidR="00A30973" w:rsidRPr="00AA3BB6">
        <w:t>Talleres Pre-Congreso (con coste adicional): El Comité Organizador, en colaboración con el Comité Científico y los diferentes grupos de trabajo de la SEEN, podrá planificar los talleres Pre-Congreso, en el mismo día de inicio del Congreso, antes de su inauguración, (normalmente por la mañana), que requerirá una preinscripción previa, independientemente a la inscripción del Congreso, teniendo un coste adicional al mismo. </w:t>
      </w:r>
    </w:p>
    <w:p w14:paraId="50B76E75" w14:textId="55E5D56B" w:rsidR="00A30973" w:rsidRPr="00AA3BB6" w:rsidRDefault="00221890" w:rsidP="00D538E1">
      <w:pPr>
        <w:spacing w:line="360" w:lineRule="auto"/>
        <w:ind w:firstLine="708"/>
        <w:jc w:val="both"/>
      </w:pPr>
      <w:r w:rsidRPr="00AA3BB6">
        <w:t xml:space="preserve">5.2- </w:t>
      </w:r>
      <w:r w:rsidR="00A30973" w:rsidRPr="00AA3BB6">
        <w:t>Talleres dentro del Congreso (sin coste adicional): El Comité Organizador, en colaboración con el Comité Científico y los diferentes grupos de trabajo de la SEEN, deberá organizar talleres durante el programa del Congreso, procurando encontrar un espacio para su repetición, asegurando que un mayor número de asistentes puedan acceder a él. Los/as coordinadores/as de los talleres y el Comité Organizador serán los/as encargados/as de gestionarlos. </w:t>
      </w:r>
    </w:p>
    <w:p w14:paraId="659568AC" w14:textId="4C370154" w:rsidR="00221890" w:rsidRPr="00AA3BB6" w:rsidRDefault="00221890" w:rsidP="00064613">
      <w:pPr>
        <w:spacing w:line="360" w:lineRule="auto"/>
        <w:ind w:firstLine="708"/>
        <w:jc w:val="both"/>
      </w:pPr>
      <w:r w:rsidRPr="00AA3BB6">
        <w:t xml:space="preserve">5.3- La asistencia a los talleres tendrá un aforo limitado para garantizar la organización y desarrollo de </w:t>
      </w:r>
      <w:proofErr w:type="gramStart"/>
      <w:r w:rsidRPr="00AA3BB6">
        <w:t>los mismos</w:t>
      </w:r>
      <w:proofErr w:type="gramEnd"/>
      <w:r w:rsidRPr="00AA3BB6">
        <w:t>. Tendrán un carácter preferiblemente de aplicación práctica. </w:t>
      </w:r>
    </w:p>
    <w:p w14:paraId="61532C22" w14:textId="753AE33B" w:rsidR="00221890" w:rsidRPr="00AA3BB6" w:rsidRDefault="00221890" w:rsidP="00680BC2">
      <w:pPr>
        <w:spacing w:line="360" w:lineRule="auto"/>
        <w:jc w:val="both"/>
      </w:pPr>
      <w:r w:rsidRPr="00AA3BB6">
        <w:rPr>
          <w:b/>
          <w:bCs/>
        </w:rPr>
        <w:t>Artículo 4.- Incumplimiento de las funciones de la sede Organizadora</w:t>
      </w:r>
    </w:p>
    <w:p w14:paraId="4ED10AE3" w14:textId="4BF8413A" w:rsidR="00221890" w:rsidRPr="00AA3BB6" w:rsidRDefault="00221890" w:rsidP="00680BC2">
      <w:pPr>
        <w:spacing w:line="360" w:lineRule="auto"/>
        <w:jc w:val="both"/>
      </w:pPr>
      <w:r w:rsidRPr="00AA3BB6">
        <w:t xml:space="preserve">1- La Junta Directiva asumirá la organización del Congreso de Enfermería Neonatal, en el supuesto caso de que la Sede Local incumpla sus funciones en cuanto a la Organización </w:t>
      </w:r>
      <w:proofErr w:type="gramStart"/>
      <w:r w:rsidRPr="00AA3BB6">
        <w:t>del mismo</w:t>
      </w:r>
      <w:proofErr w:type="gramEnd"/>
      <w:r w:rsidRPr="00AA3BB6">
        <w:t>. Asimismo, también se hará cargo del Comité Científico, en caso de dejación de funciones por parte del</w:t>
      </w:r>
      <w:r w:rsidR="00442AB0" w:rsidRPr="00AA3BB6">
        <w:t>/la</w:t>
      </w:r>
      <w:r w:rsidRPr="00AA3BB6">
        <w:t xml:space="preserve"> </w:t>
      </w:r>
      <w:proofErr w:type="gramStart"/>
      <w:r w:rsidRPr="00AA3BB6">
        <w:t>Presidente</w:t>
      </w:r>
      <w:proofErr w:type="gramEnd"/>
      <w:r w:rsidR="00442AB0" w:rsidRPr="00AA3BB6">
        <w:t>/a</w:t>
      </w:r>
      <w:r w:rsidRPr="00AA3BB6">
        <w:t xml:space="preserve"> de dicho Comité en sede local.</w:t>
      </w:r>
    </w:p>
    <w:p w14:paraId="1EA12A79" w14:textId="0DEB322E" w:rsidR="00221890" w:rsidRPr="00AA3BB6" w:rsidRDefault="00221890" w:rsidP="00680BC2">
      <w:pPr>
        <w:spacing w:line="360" w:lineRule="auto"/>
        <w:jc w:val="both"/>
      </w:pPr>
      <w:r w:rsidRPr="00AA3BB6">
        <w:t xml:space="preserve">2- La/el </w:t>
      </w:r>
      <w:proofErr w:type="gramStart"/>
      <w:r w:rsidRPr="00AA3BB6">
        <w:t>Presidenta</w:t>
      </w:r>
      <w:proofErr w:type="gramEnd"/>
      <w:r w:rsidRPr="00AA3BB6">
        <w:t>/e de SEEN será la persona responsable del nombramiento de los componentes de los Comités Organizador y Científico, para garantizar la correcta realización del Congreso.</w:t>
      </w:r>
    </w:p>
    <w:p w14:paraId="69FEB206" w14:textId="0A5E662E" w:rsidR="00221890" w:rsidRPr="00AA3BB6" w:rsidRDefault="00221890" w:rsidP="00680BC2">
      <w:pPr>
        <w:spacing w:line="360" w:lineRule="auto"/>
        <w:jc w:val="both"/>
      </w:pPr>
      <w:r w:rsidRPr="00AA3BB6">
        <w:rPr>
          <w:b/>
          <w:bCs/>
        </w:rPr>
        <w:t xml:space="preserve">Artículo 5.- Comunicaciones orales y </w:t>
      </w:r>
      <w:proofErr w:type="spellStart"/>
      <w:r w:rsidRPr="00AA3BB6">
        <w:rPr>
          <w:b/>
          <w:bCs/>
        </w:rPr>
        <w:t>Pósters</w:t>
      </w:r>
      <w:proofErr w:type="spellEnd"/>
      <w:r w:rsidRPr="00AA3BB6">
        <w:rPr>
          <w:b/>
          <w:bCs/>
        </w:rPr>
        <w:t xml:space="preserve"> </w:t>
      </w:r>
    </w:p>
    <w:p w14:paraId="6B008D88" w14:textId="7976D1E4" w:rsidR="00221890" w:rsidRPr="00AA3BB6" w:rsidRDefault="00221890" w:rsidP="00680BC2">
      <w:pPr>
        <w:spacing w:line="360" w:lineRule="auto"/>
        <w:jc w:val="both"/>
      </w:pPr>
      <w:r w:rsidRPr="00AA3BB6">
        <w:t>1- Cualquier enfermera</w:t>
      </w:r>
      <w:r w:rsidR="00442AB0" w:rsidRPr="00AA3BB6">
        <w:t>/o</w:t>
      </w:r>
      <w:r w:rsidRPr="00AA3BB6">
        <w:t xml:space="preserve"> relacionada</w:t>
      </w:r>
      <w:r w:rsidR="00442AB0" w:rsidRPr="00AA3BB6">
        <w:t>/o</w:t>
      </w:r>
      <w:r w:rsidRPr="00AA3BB6">
        <w:t xml:space="preserve"> con el área de la pediatría, residente de la especialidad de enfermería pediátrica, o profesional que tenga que ver con la Neonatología, puede presentar un trabajo científico al Congreso, siempre y cuando esté inscrito/a, y podrá defenderlo, si así lo considera el Comité Científico.</w:t>
      </w:r>
    </w:p>
    <w:p w14:paraId="0F429631" w14:textId="1E7C0711" w:rsidR="00221890" w:rsidRPr="00AA3BB6" w:rsidRDefault="00221890" w:rsidP="00680BC2">
      <w:pPr>
        <w:spacing w:line="360" w:lineRule="auto"/>
        <w:jc w:val="both"/>
      </w:pPr>
      <w:r w:rsidRPr="00AA3BB6">
        <w:lastRenderedPageBreak/>
        <w:t>2- Los trabajos científicos presentados al Congreso tendrán un máximo de 6 autores, siendo el primer firmante el encargado de defender la Comunicación Oral o el Póster, en el caso de que vaya a ser defendido, y deberá de estar inscrito al Congreso para poder hacerlo.</w:t>
      </w:r>
      <w:r w:rsidR="007451C8">
        <w:t xml:space="preserve"> </w:t>
      </w:r>
      <w:r w:rsidR="007451C8" w:rsidRPr="00CC1B43">
        <w:t>En caso de que el primer firmante no pueda asistir al congreso por causas de fuerza mayor, la defensa de la comunicación oral o del póster será asumida por el siguiente firmante, sin que ello conlleve penalización alguna</w:t>
      </w:r>
      <w:r w:rsidR="00CC1B43" w:rsidRPr="00CC1B43">
        <w:t>, previa comunicación a la secretaría técnica.</w:t>
      </w:r>
    </w:p>
    <w:p w14:paraId="08888BFA" w14:textId="77777777" w:rsidR="00221890" w:rsidRPr="00AA3BB6" w:rsidRDefault="00221890" w:rsidP="00680BC2">
      <w:pPr>
        <w:spacing w:line="360" w:lineRule="auto"/>
        <w:jc w:val="both"/>
      </w:pPr>
      <w:r w:rsidRPr="00AA3BB6">
        <w:t>3- Los trabajos científicos se incluirán en una temática general que estará disponible en la página del Congreso, y que constará, como mínimo, de los siguientes apartados, valorando siempre si hubiese una temática específica para el Congreso: </w:t>
      </w:r>
    </w:p>
    <w:p w14:paraId="2741A4B0" w14:textId="26D11D0A" w:rsidR="00221890" w:rsidRPr="00AA3BB6" w:rsidRDefault="00221890" w:rsidP="00680BC2">
      <w:pPr>
        <w:numPr>
          <w:ilvl w:val="0"/>
          <w:numId w:val="1"/>
        </w:numPr>
        <w:spacing w:line="360" w:lineRule="auto"/>
        <w:jc w:val="both"/>
      </w:pPr>
      <w:r w:rsidRPr="00AA3BB6">
        <w:t>Cuidados Centrados en el Desarrollo y la Familia</w:t>
      </w:r>
      <w:r w:rsidR="00B43043">
        <w:t xml:space="preserve"> </w:t>
      </w:r>
    </w:p>
    <w:p w14:paraId="42F6108F" w14:textId="77777777" w:rsidR="00D2325D" w:rsidRPr="00AA3BB6" w:rsidRDefault="00D2325D" w:rsidP="00D2325D">
      <w:pPr>
        <w:numPr>
          <w:ilvl w:val="0"/>
          <w:numId w:val="1"/>
        </w:numPr>
        <w:spacing w:line="360" w:lineRule="auto"/>
        <w:jc w:val="both"/>
      </w:pPr>
      <w:r w:rsidRPr="00AA3BB6">
        <w:t>Cuidados de enfermería en alteraciones metabólicas</w:t>
      </w:r>
    </w:p>
    <w:p w14:paraId="5642B9A1" w14:textId="7FEF51D2" w:rsidR="00D2325D" w:rsidRPr="00153FC9" w:rsidRDefault="00D2325D" w:rsidP="00D2325D">
      <w:pPr>
        <w:numPr>
          <w:ilvl w:val="0"/>
          <w:numId w:val="1"/>
        </w:numPr>
        <w:spacing w:line="360" w:lineRule="auto"/>
        <w:jc w:val="both"/>
      </w:pPr>
      <w:r w:rsidRPr="00153FC9">
        <w:t xml:space="preserve">Cuidados de accesos </w:t>
      </w:r>
      <w:r w:rsidR="00230DB7" w:rsidRPr="00153FC9">
        <w:t>vasculares</w:t>
      </w:r>
    </w:p>
    <w:p w14:paraId="374013AE" w14:textId="500433C0" w:rsidR="00D2325D" w:rsidRPr="00153FC9" w:rsidRDefault="00D2325D" w:rsidP="00D2325D">
      <w:pPr>
        <w:numPr>
          <w:ilvl w:val="0"/>
          <w:numId w:val="1"/>
        </w:numPr>
        <w:spacing w:line="360" w:lineRule="auto"/>
        <w:jc w:val="both"/>
      </w:pPr>
      <w:r w:rsidRPr="00153FC9">
        <w:t>Cuidados cardiovasculares</w:t>
      </w:r>
    </w:p>
    <w:p w14:paraId="2D2CFFC9" w14:textId="15E04CC5" w:rsidR="007613C0" w:rsidRPr="00153FC9" w:rsidRDefault="007613C0" w:rsidP="00D2325D">
      <w:pPr>
        <w:numPr>
          <w:ilvl w:val="0"/>
          <w:numId w:val="1"/>
        </w:numPr>
        <w:spacing w:line="360" w:lineRule="auto"/>
        <w:jc w:val="both"/>
      </w:pPr>
      <w:r w:rsidRPr="00153FC9">
        <w:t>Cuidados paliativos perinatales y neonatales. Final de vida y duelo.</w:t>
      </w:r>
    </w:p>
    <w:p w14:paraId="08691923" w14:textId="6B306541" w:rsidR="00D2325D" w:rsidRPr="00AA3BB6" w:rsidRDefault="00D2325D" w:rsidP="00D2325D">
      <w:pPr>
        <w:numPr>
          <w:ilvl w:val="0"/>
          <w:numId w:val="1"/>
        </w:numPr>
        <w:spacing w:line="360" w:lineRule="auto"/>
        <w:jc w:val="both"/>
      </w:pPr>
      <w:r w:rsidRPr="00AA3BB6">
        <w:t>Cuidados en patología digestiva</w:t>
      </w:r>
    </w:p>
    <w:p w14:paraId="303A6BC4" w14:textId="50170C11" w:rsidR="00D2325D" w:rsidRPr="00AA3BB6" w:rsidRDefault="00D2325D" w:rsidP="00D2325D">
      <w:pPr>
        <w:numPr>
          <w:ilvl w:val="0"/>
          <w:numId w:val="1"/>
        </w:numPr>
        <w:spacing w:line="360" w:lineRule="auto"/>
        <w:jc w:val="both"/>
      </w:pPr>
      <w:r w:rsidRPr="00AA3BB6">
        <w:t>Cuidados en patologías genitourinarias</w:t>
      </w:r>
    </w:p>
    <w:p w14:paraId="17F5152F" w14:textId="0F48D04C" w:rsidR="00D2325D" w:rsidRPr="00AA3BB6" w:rsidRDefault="00D2325D" w:rsidP="00D2325D">
      <w:pPr>
        <w:numPr>
          <w:ilvl w:val="0"/>
          <w:numId w:val="1"/>
        </w:numPr>
        <w:spacing w:line="360" w:lineRule="auto"/>
        <w:jc w:val="both"/>
      </w:pPr>
      <w:r w:rsidRPr="00AA3BB6">
        <w:t>Cuidados en procesos neurológicos</w:t>
      </w:r>
    </w:p>
    <w:p w14:paraId="738FE066" w14:textId="5FE43709" w:rsidR="00D2325D" w:rsidRPr="00AA3BB6" w:rsidRDefault="00D2325D" w:rsidP="00D2325D">
      <w:pPr>
        <w:numPr>
          <w:ilvl w:val="0"/>
          <w:numId w:val="1"/>
        </w:numPr>
        <w:spacing w:line="360" w:lineRule="auto"/>
        <w:jc w:val="both"/>
      </w:pPr>
      <w:r w:rsidRPr="00AA3BB6">
        <w:t>Cuidados de la piel</w:t>
      </w:r>
    </w:p>
    <w:p w14:paraId="09A2717E" w14:textId="0D6FF353" w:rsidR="00D2325D" w:rsidRPr="00AA3BB6" w:rsidRDefault="00D2325D" w:rsidP="00D2325D">
      <w:pPr>
        <w:numPr>
          <w:ilvl w:val="0"/>
          <w:numId w:val="1"/>
        </w:numPr>
        <w:spacing w:line="360" w:lineRule="auto"/>
        <w:jc w:val="both"/>
      </w:pPr>
      <w:r w:rsidRPr="00AA3BB6">
        <w:t>Cuidados en patologías respiratorias</w:t>
      </w:r>
    </w:p>
    <w:p w14:paraId="2DEC1BEF" w14:textId="26BDB95A" w:rsidR="00D2325D" w:rsidRPr="00AA3BB6" w:rsidRDefault="00D2325D" w:rsidP="00D2325D">
      <w:pPr>
        <w:numPr>
          <w:ilvl w:val="0"/>
          <w:numId w:val="1"/>
        </w:numPr>
        <w:spacing w:line="360" w:lineRule="auto"/>
        <w:jc w:val="both"/>
      </w:pPr>
      <w:r w:rsidRPr="00AA3BB6">
        <w:t>Cuidados en la Oncología neonatal</w:t>
      </w:r>
    </w:p>
    <w:p w14:paraId="4A5C8577" w14:textId="1DEA9D77" w:rsidR="00D2325D" w:rsidRPr="00AA3BB6" w:rsidRDefault="00D2325D" w:rsidP="00D2325D">
      <w:pPr>
        <w:numPr>
          <w:ilvl w:val="0"/>
          <w:numId w:val="1"/>
        </w:numPr>
        <w:spacing w:line="360" w:lineRule="auto"/>
        <w:jc w:val="both"/>
      </w:pPr>
      <w:r w:rsidRPr="00AA3BB6">
        <w:t>Especialidad de Enfermería pediátrica</w:t>
      </w:r>
    </w:p>
    <w:p w14:paraId="1314DEC3" w14:textId="676EEC65" w:rsidR="00D2325D" w:rsidRPr="00AA3BB6" w:rsidRDefault="00D2325D" w:rsidP="00D2325D">
      <w:pPr>
        <w:numPr>
          <w:ilvl w:val="0"/>
          <w:numId w:val="1"/>
        </w:numPr>
        <w:spacing w:line="360" w:lineRule="auto"/>
        <w:jc w:val="both"/>
      </w:pPr>
      <w:r w:rsidRPr="00AA3BB6">
        <w:t>Ética profesional</w:t>
      </w:r>
    </w:p>
    <w:p w14:paraId="77A0B3F0" w14:textId="4F28696E" w:rsidR="00D2325D" w:rsidRDefault="00D2325D" w:rsidP="00D2325D">
      <w:pPr>
        <w:numPr>
          <w:ilvl w:val="0"/>
          <w:numId w:val="1"/>
        </w:numPr>
        <w:spacing w:line="360" w:lineRule="auto"/>
        <w:jc w:val="both"/>
      </w:pPr>
      <w:r w:rsidRPr="00AA3BB6">
        <w:t>Gestión de enfermería</w:t>
      </w:r>
    </w:p>
    <w:p w14:paraId="66CBC02E" w14:textId="70C6F470" w:rsidR="00104F0C" w:rsidRPr="00B171E8" w:rsidRDefault="00104F0C" w:rsidP="00104F0C">
      <w:pPr>
        <w:numPr>
          <w:ilvl w:val="0"/>
          <w:numId w:val="1"/>
        </w:numPr>
        <w:spacing w:line="360" w:lineRule="auto"/>
        <w:jc w:val="both"/>
      </w:pPr>
      <w:r w:rsidRPr="00B171E8">
        <w:t>Innovación en cuidados</w:t>
      </w:r>
    </w:p>
    <w:p w14:paraId="056E452E" w14:textId="1B1DA247" w:rsidR="00D2325D" w:rsidRPr="00AA3BB6" w:rsidRDefault="00D2325D" w:rsidP="00D2325D">
      <w:pPr>
        <w:numPr>
          <w:ilvl w:val="0"/>
          <w:numId w:val="1"/>
        </w:numPr>
        <w:spacing w:line="360" w:lineRule="auto"/>
        <w:jc w:val="both"/>
      </w:pPr>
      <w:r w:rsidRPr="00AA3BB6">
        <w:t>Lactancia Materna y alimentación</w:t>
      </w:r>
    </w:p>
    <w:p w14:paraId="63D7E8B4" w14:textId="118081B8" w:rsidR="00F950BC" w:rsidRPr="00AA3BB6" w:rsidRDefault="00221890" w:rsidP="00104F0C">
      <w:pPr>
        <w:numPr>
          <w:ilvl w:val="0"/>
          <w:numId w:val="1"/>
        </w:numPr>
        <w:spacing w:line="360" w:lineRule="auto"/>
        <w:jc w:val="both"/>
      </w:pPr>
      <w:r w:rsidRPr="00AA3BB6">
        <w:t>Seguridad del paciente</w:t>
      </w:r>
    </w:p>
    <w:p w14:paraId="11A8D340" w14:textId="693D115C" w:rsidR="00221890" w:rsidRPr="00AA3BB6" w:rsidRDefault="00221890" w:rsidP="00680BC2">
      <w:pPr>
        <w:numPr>
          <w:ilvl w:val="0"/>
          <w:numId w:val="1"/>
        </w:numPr>
        <w:spacing w:line="360" w:lineRule="auto"/>
        <w:jc w:val="both"/>
      </w:pPr>
      <w:r w:rsidRPr="00AA3BB6">
        <w:t>Otros</w:t>
      </w:r>
    </w:p>
    <w:p w14:paraId="14BCF074" w14:textId="66CFECE2" w:rsidR="00221890" w:rsidRPr="00AA3BB6" w:rsidRDefault="00221890" w:rsidP="00680BC2">
      <w:pPr>
        <w:spacing w:line="360" w:lineRule="auto"/>
        <w:jc w:val="both"/>
      </w:pPr>
      <w:r w:rsidRPr="00AA3BB6">
        <w:lastRenderedPageBreak/>
        <w:t xml:space="preserve">4- Los trabajos científicos presentados han de ser originales, propios y además todos/as los/as autores confirman una participación al mismo. El plagio detectado en los trabajos presentados será penalizado con la retirada </w:t>
      </w:r>
      <w:proofErr w:type="gramStart"/>
      <w:r w:rsidRPr="00AA3BB6">
        <w:t>del mismo</w:t>
      </w:r>
      <w:proofErr w:type="gramEnd"/>
      <w:r w:rsidRPr="00AA3BB6">
        <w:t xml:space="preserve"> del programa científico.</w:t>
      </w:r>
    </w:p>
    <w:p w14:paraId="2F616071" w14:textId="4F1A89CB" w:rsidR="00221890" w:rsidRPr="00AA3BB6" w:rsidRDefault="00221890" w:rsidP="00680BC2">
      <w:pPr>
        <w:spacing w:line="360" w:lineRule="auto"/>
        <w:jc w:val="both"/>
      </w:pPr>
      <w:r w:rsidRPr="00AA3BB6">
        <w:t>5- Los</w:t>
      </w:r>
      <w:r w:rsidR="00227E02" w:rsidRPr="00AA3BB6">
        <w:t>/as</w:t>
      </w:r>
      <w:r w:rsidRPr="00AA3BB6">
        <w:t xml:space="preserve"> autores</w:t>
      </w:r>
      <w:r w:rsidR="00227E02" w:rsidRPr="00AA3BB6">
        <w:t>/as</w:t>
      </w:r>
      <w:r w:rsidRPr="00AA3BB6">
        <w:t xml:space="preserve"> podrán enviar su trabajo científico como caso clínico o trabajo original, siguiendo la estructura de los siguientes apartados obligatoriamente:</w:t>
      </w:r>
      <w:r w:rsidRPr="00AA3BB6">
        <w:tab/>
      </w:r>
    </w:p>
    <w:p w14:paraId="45BDA1C6" w14:textId="77777777" w:rsidR="00221890" w:rsidRPr="00AA3BB6" w:rsidRDefault="00221890" w:rsidP="00680BC2">
      <w:pPr>
        <w:numPr>
          <w:ilvl w:val="0"/>
          <w:numId w:val="2"/>
        </w:numPr>
        <w:spacing w:line="360" w:lineRule="auto"/>
        <w:jc w:val="both"/>
      </w:pPr>
      <w:r w:rsidRPr="00AA3BB6">
        <w:t>Trabajo Original:</w:t>
      </w:r>
      <w:r w:rsidRPr="00AA3BB6">
        <w:tab/>
      </w:r>
      <w:r w:rsidRPr="00AA3BB6">
        <w:tab/>
      </w:r>
    </w:p>
    <w:p w14:paraId="16F3F0CA" w14:textId="77777777" w:rsidR="00221890" w:rsidRPr="00AA3BB6" w:rsidRDefault="00221890" w:rsidP="00680BC2">
      <w:pPr>
        <w:numPr>
          <w:ilvl w:val="1"/>
          <w:numId w:val="3"/>
        </w:numPr>
        <w:spacing w:line="360" w:lineRule="auto"/>
        <w:jc w:val="both"/>
      </w:pPr>
      <w:r w:rsidRPr="00AA3BB6">
        <w:t>Introducción y Objetivos</w:t>
      </w:r>
    </w:p>
    <w:p w14:paraId="27693047" w14:textId="77777777" w:rsidR="00221890" w:rsidRPr="00AA3BB6" w:rsidRDefault="00221890" w:rsidP="00680BC2">
      <w:pPr>
        <w:numPr>
          <w:ilvl w:val="1"/>
          <w:numId w:val="4"/>
        </w:numPr>
        <w:spacing w:line="360" w:lineRule="auto"/>
        <w:jc w:val="both"/>
      </w:pPr>
      <w:r w:rsidRPr="00AA3BB6">
        <w:t>Material y Métodos</w:t>
      </w:r>
    </w:p>
    <w:p w14:paraId="096DE4CB" w14:textId="77777777" w:rsidR="00221890" w:rsidRPr="00AA3BB6" w:rsidRDefault="00221890" w:rsidP="00680BC2">
      <w:pPr>
        <w:numPr>
          <w:ilvl w:val="1"/>
          <w:numId w:val="5"/>
        </w:numPr>
        <w:spacing w:line="360" w:lineRule="auto"/>
        <w:jc w:val="both"/>
      </w:pPr>
      <w:r w:rsidRPr="00AA3BB6">
        <w:t>Resultados</w:t>
      </w:r>
    </w:p>
    <w:p w14:paraId="57EF00C8" w14:textId="77777777" w:rsidR="00221890" w:rsidRPr="00AA3BB6" w:rsidRDefault="00221890" w:rsidP="00680BC2">
      <w:pPr>
        <w:numPr>
          <w:ilvl w:val="1"/>
          <w:numId w:val="6"/>
        </w:numPr>
        <w:spacing w:line="360" w:lineRule="auto"/>
        <w:jc w:val="both"/>
      </w:pPr>
      <w:r w:rsidRPr="00AA3BB6">
        <w:t>Conclusiones</w:t>
      </w:r>
    </w:p>
    <w:p w14:paraId="06FDEBFA" w14:textId="48250F88" w:rsidR="00221890" w:rsidRPr="00AA3BB6" w:rsidRDefault="00221890" w:rsidP="00680BC2">
      <w:pPr>
        <w:numPr>
          <w:ilvl w:val="1"/>
          <w:numId w:val="7"/>
        </w:numPr>
        <w:spacing w:line="360" w:lineRule="auto"/>
        <w:jc w:val="both"/>
      </w:pPr>
      <w:r w:rsidRPr="00AA3BB6">
        <w:t xml:space="preserve">Bibliografía. </w:t>
      </w:r>
    </w:p>
    <w:p w14:paraId="565277D6" w14:textId="77777777" w:rsidR="00221890" w:rsidRPr="00AA3BB6" w:rsidRDefault="00221890" w:rsidP="00680BC2">
      <w:pPr>
        <w:numPr>
          <w:ilvl w:val="0"/>
          <w:numId w:val="2"/>
        </w:numPr>
        <w:spacing w:line="360" w:lineRule="auto"/>
        <w:jc w:val="both"/>
      </w:pPr>
      <w:r w:rsidRPr="00AA3BB6">
        <w:t>Caso Clínico: </w:t>
      </w:r>
    </w:p>
    <w:p w14:paraId="34CC386A" w14:textId="77777777" w:rsidR="00221890" w:rsidRPr="00AA3BB6" w:rsidRDefault="00221890" w:rsidP="00680BC2">
      <w:pPr>
        <w:numPr>
          <w:ilvl w:val="1"/>
          <w:numId w:val="8"/>
        </w:numPr>
        <w:spacing w:line="360" w:lineRule="auto"/>
        <w:jc w:val="both"/>
      </w:pPr>
      <w:r w:rsidRPr="00AA3BB6">
        <w:t>Introducción y Objetivos</w:t>
      </w:r>
    </w:p>
    <w:p w14:paraId="199D1506" w14:textId="77777777" w:rsidR="00221890" w:rsidRPr="00AA3BB6" w:rsidRDefault="00221890" w:rsidP="00680BC2">
      <w:pPr>
        <w:numPr>
          <w:ilvl w:val="1"/>
          <w:numId w:val="9"/>
        </w:numPr>
        <w:spacing w:line="360" w:lineRule="auto"/>
        <w:jc w:val="both"/>
      </w:pPr>
      <w:r w:rsidRPr="00AA3BB6">
        <w:t>Desarrollo</w:t>
      </w:r>
    </w:p>
    <w:p w14:paraId="3A3C4AD7" w14:textId="77777777" w:rsidR="00221890" w:rsidRPr="00AA3BB6" w:rsidRDefault="00221890" w:rsidP="00680BC2">
      <w:pPr>
        <w:numPr>
          <w:ilvl w:val="1"/>
          <w:numId w:val="10"/>
        </w:numPr>
        <w:spacing w:line="360" w:lineRule="auto"/>
        <w:jc w:val="both"/>
      </w:pPr>
      <w:r w:rsidRPr="00AA3BB6">
        <w:t>Discusión</w:t>
      </w:r>
    </w:p>
    <w:p w14:paraId="360FF4C5" w14:textId="77777777" w:rsidR="00221890" w:rsidRPr="00AA3BB6" w:rsidRDefault="00221890" w:rsidP="00680BC2">
      <w:pPr>
        <w:numPr>
          <w:ilvl w:val="1"/>
          <w:numId w:val="11"/>
        </w:numPr>
        <w:spacing w:line="360" w:lineRule="auto"/>
        <w:jc w:val="both"/>
      </w:pPr>
      <w:r w:rsidRPr="00AA3BB6">
        <w:t>Conclusión</w:t>
      </w:r>
    </w:p>
    <w:p w14:paraId="1D2DFB2A" w14:textId="3BCD6DB8" w:rsidR="00221890" w:rsidRPr="00AA3BB6" w:rsidRDefault="00221890" w:rsidP="00680BC2">
      <w:pPr>
        <w:numPr>
          <w:ilvl w:val="1"/>
          <w:numId w:val="12"/>
        </w:numPr>
        <w:spacing w:line="360" w:lineRule="auto"/>
        <w:jc w:val="both"/>
      </w:pPr>
      <w:r w:rsidRPr="00AA3BB6">
        <w:t xml:space="preserve">Bibliografía </w:t>
      </w:r>
    </w:p>
    <w:p w14:paraId="08094CAF" w14:textId="52F712B8" w:rsidR="00221890" w:rsidRPr="00AA3BB6" w:rsidRDefault="00221890" w:rsidP="00680BC2">
      <w:pPr>
        <w:spacing w:line="360" w:lineRule="auto"/>
        <w:jc w:val="both"/>
      </w:pPr>
      <w:r w:rsidRPr="00AA3BB6">
        <w:t>6- Se podrán admitir un máximo de 2 figuras en ambos tipos de trabajos.</w:t>
      </w:r>
    </w:p>
    <w:p w14:paraId="67CF818E" w14:textId="20E47805" w:rsidR="00221890" w:rsidRDefault="00221890" w:rsidP="00680BC2">
      <w:pPr>
        <w:spacing w:line="360" w:lineRule="auto"/>
        <w:jc w:val="both"/>
      </w:pPr>
      <w:r w:rsidRPr="00AA3BB6">
        <w:t>7- Los</w:t>
      </w:r>
      <w:r w:rsidR="00227E02" w:rsidRPr="00AA3BB6">
        <w:t>/as</w:t>
      </w:r>
      <w:r w:rsidRPr="00AA3BB6">
        <w:t xml:space="preserve"> autores</w:t>
      </w:r>
      <w:r w:rsidR="00227E02" w:rsidRPr="00AA3BB6">
        <w:t>/as</w:t>
      </w:r>
      <w:r w:rsidRPr="00AA3BB6">
        <w:t xml:space="preserve"> podrán elegir enviar su trabajo como Comunicación Oral o Póster, aunque el criterio del Comité Científico podrá modificar la forma de presentación, en función de la puntuación obtenida y de otros criterios técnicos (identificación de autor, hospital</w:t>
      </w:r>
      <w:r w:rsidR="0010552F" w:rsidRPr="00AA3BB6">
        <w:t xml:space="preserve">, </w:t>
      </w:r>
      <w:proofErr w:type="spellStart"/>
      <w:r w:rsidR="0010552F" w:rsidRPr="00AA3BB6">
        <w:t>etc</w:t>
      </w:r>
      <w:proofErr w:type="spellEnd"/>
      <w:r w:rsidRPr="00AA3BB6">
        <w:t>)</w:t>
      </w:r>
      <w:r w:rsidR="0010552F" w:rsidRPr="00AA3BB6">
        <w:t>.</w:t>
      </w:r>
    </w:p>
    <w:p w14:paraId="1EAA1654" w14:textId="243CB8E9" w:rsidR="00221890" w:rsidRPr="00AA3BB6" w:rsidRDefault="00443385" w:rsidP="00680BC2">
      <w:pPr>
        <w:spacing w:line="360" w:lineRule="auto"/>
        <w:jc w:val="both"/>
      </w:pPr>
      <w:r>
        <w:t>8</w:t>
      </w:r>
      <w:r w:rsidR="00221890" w:rsidRPr="00AA3BB6">
        <w:t xml:space="preserve">- Tanto en la documentación del </w:t>
      </w:r>
      <w:r w:rsidR="00227E02" w:rsidRPr="00AA3BB6">
        <w:t>C</w:t>
      </w:r>
      <w:r w:rsidR="00221890" w:rsidRPr="00AA3BB6">
        <w:t>ongreso como en los certificados, los</w:t>
      </w:r>
      <w:r w:rsidR="00227E02" w:rsidRPr="00AA3BB6">
        <w:t>/as</w:t>
      </w:r>
      <w:r w:rsidR="00221890" w:rsidRPr="00AA3BB6">
        <w:t xml:space="preserve"> autores</w:t>
      </w:r>
      <w:r w:rsidR="00227E02" w:rsidRPr="00AA3BB6">
        <w:t>/as</w:t>
      </w:r>
      <w:r w:rsidR="00221890" w:rsidRPr="00AA3BB6">
        <w:t xml:space="preserve"> aparecerán en la misma forma y en el mismo orden que se utilice en el formulario</w:t>
      </w:r>
      <w:r w:rsidR="00D50F16" w:rsidRPr="00AA3BB6">
        <w:t xml:space="preserve"> de envío del </w:t>
      </w:r>
      <w:proofErr w:type="spellStart"/>
      <w:proofErr w:type="gramStart"/>
      <w:r w:rsidR="00D50F16" w:rsidRPr="00AA3BB6">
        <w:t>abstract</w:t>
      </w:r>
      <w:proofErr w:type="spellEnd"/>
      <w:proofErr w:type="gramEnd"/>
      <w:r w:rsidR="00221890" w:rsidRPr="00AA3BB6">
        <w:t>. </w:t>
      </w:r>
    </w:p>
    <w:p w14:paraId="7E276403" w14:textId="67E7B3FC" w:rsidR="00221890" w:rsidRPr="00153FC9" w:rsidRDefault="00443385" w:rsidP="00680BC2">
      <w:pPr>
        <w:spacing w:line="360" w:lineRule="auto"/>
        <w:jc w:val="both"/>
      </w:pPr>
      <w:r>
        <w:t>9</w:t>
      </w:r>
      <w:r w:rsidR="00221890" w:rsidRPr="00AA3BB6">
        <w:t xml:space="preserve">- El título tendrá un máximo de 20 palabras y en letra MAYÚSCULA. Se escribirán las palabras del título completas, </w:t>
      </w:r>
      <w:r w:rsidR="00221890" w:rsidRPr="00153FC9">
        <w:t>sin abreviaturas ni sangría en el título.</w:t>
      </w:r>
    </w:p>
    <w:p w14:paraId="4834BC94" w14:textId="33C4DA46" w:rsidR="00221890" w:rsidRPr="00346828" w:rsidRDefault="00221890" w:rsidP="00680BC2">
      <w:pPr>
        <w:spacing w:line="360" w:lineRule="auto"/>
        <w:jc w:val="both"/>
      </w:pPr>
      <w:bookmarkStart w:id="0" w:name="_Hlk180057558"/>
      <w:r w:rsidRPr="00153FC9">
        <w:lastRenderedPageBreak/>
        <w:t>1</w:t>
      </w:r>
      <w:r w:rsidR="00443385">
        <w:t>0</w:t>
      </w:r>
      <w:r w:rsidRPr="00153FC9">
        <w:t>- Extensión: máximo de 400 palabras</w:t>
      </w:r>
      <w:r w:rsidR="00AD6A97" w:rsidRPr="00153FC9">
        <w:t xml:space="preserve"> (</w:t>
      </w:r>
      <w:r w:rsidR="00A83685" w:rsidRPr="00153FC9">
        <w:t>excluyendo</w:t>
      </w:r>
      <w:r w:rsidR="00AD6A97" w:rsidRPr="00153FC9">
        <w:t xml:space="preserve"> la bibliografía, que tendrá un apartado específico</w:t>
      </w:r>
      <w:r w:rsidR="00104F0C" w:rsidRPr="00B171E8">
        <w:t>, con un máximo de 5 referencias</w:t>
      </w:r>
      <w:r w:rsidR="00E10EEE" w:rsidRPr="00B171E8">
        <w:t xml:space="preserve"> bibliográficas</w:t>
      </w:r>
      <w:r w:rsidR="00AD6A97" w:rsidRPr="00B171E8">
        <w:t>)</w:t>
      </w:r>
      <w:r w:rsidRPr="00B171E8">
        <w:t xml:space="preserve">. </w:t>
      </w:r>
      <w:r w:rsidRPr="00153FC9">
        <w:t>El resumen será desarrollado exactamente tal y como sea recibido y no será modificado en la defensa</w:t>
      </w:r>
      <w:r w:rsidR="0027369E" w:rsidRPr="00153FC9">
        <w:t xml:space="preserve"> en cuanto al objetivo </w:t>
      </w:r>
      <w:proofErr w:type="gramStart"/>
      <w:r w:rsidR="0027369E" w:rsidRPr="00153FC9">
        <w:t>del mismo</w:t>
      </w:r>
      <w:proofErr w:type="gramEnd"/>
      <w:r w:rsidR="0027369E" w:rsidRPr="00153FC9">
        <w:t xml:space="preserve"> </w:t>
      </w:r>
      <w:r w:rsidR="0027369E">
        <w:t xml:space="preserve">y la metodología implementada, pudiendo ser modificados los resultados en el caso de encontrarse en recogida de datos en el momento de envío del </w:t>
      </w:r>
      <w:proofErr w:type="spellStart"/>
      <w:r w:rsidR="0027369E">
        <w:t>abstract</w:t>
      </w:r>
      <w:proofErr w:type="spellEnd"/>
      <w:r w:rsidR="0027369E">
        <w:t xml:space="preserve">. </w:t>
      </w:r>
      <w:r w:rsidRPr="00221890">
        <w:t>Se penalizará retirando la opción a premio, si se comprueba que ha sido modificado</w:t>
      </w:r>
      <w:r w:rsidR="00346828">
        <w:t xml:space="preserve">, </w:t>
      </w:r>
      <w:r w:rsidR="00346828" w:rsidRPr="0027369E">
        <w:t>salvo en la excepción mencionada</w:t>
      </w:r>
      <w:r w:rsidRPr="0027369E">
        <w:t xml:space="preserve">. Se deben utilizar el menor número posible </w:t>
      </w:r>
      <w:r w:rsidRPr="00221890">
        <w:t>de abreviaturas, y si se hace, que sean de formato estándar. Todo el contenido y descripciones son responsabilidad de los</w:t>
      </w:r>
      <w:r w:rsidR="00227E02">
        <w:t>/as</w:t>
      </w:r>
      <w:r w:rsidRPr="00221890">
        <w:t xml:space="preserve"> autores</w:t>
      </w:r>
      <w:r w:rsidR="00227E02">
        <w:t>/as</w:t>
      </w:r>
      <w:r w:rsidRPr="00221890">
        <w:t>.</w:t>
      </w:r>
      <w:r w:rsidR="00AD6A97">
        <w:t xml:space="preserve"> </w:t>
      </w:r>
    </w:p>
    <w:bookmarkEnd w:id="0"/>
    <w:p w14:paraId="6A17EB11" w14:textId="207AC321" w:rsidR="00221890" w:rsidRPr="00AA3BB6" w:rsidRDefault="00221890" w:rsidP="00680BC2">
      <w:pPr>
        <w:spacing w:line="360" w:lineRule="auto"/>
        <w:jc w:val="both"/>
      </w:pPr>
      <w:r w:rsidRPr="00AA3BB6">
        <w:t>1</w:t>
      </w:r>
      <w:r w:rsidR="00443385">
        <w:t>1</w:t>
      </w:r>
      <w:r w:rsidR="00095CC7" w:rsidRPr="00AA3BB6">
        <w:t xml:space="preserve">- </w:t>
      </w:r>
      <w:bookmarkStart w:id="1" w:name="_Hlk180057793"/>
      <w:r w:rsidR="006F121A" w:rsidRPr="00AA3BB6">
        <w:t>Aproximadamente</w:t>
      </w:r>
      <w:r w:rsidR="00B57C75">
        <w:t xml:space="preserve"> y como norma general</w:t>
      </w:r>
      <w:r w:rsidR="006F121A" w:rsidRPr="00AA3BB6">
        <w:t>, l</w:t>
      </w:r>
      <w:r w:rsidRPr="00AA3BB6">
        <w:t xml:space="preserve">as 10 </w:t>
      </w:r>
      <w:r w:rsidR="00095CC7" w:rsidRPr="00AA3BB6">
        <w:t>C</w:t>
      </w:r>
      <w:r w:rsidRPr="00AA3BB6">
        <w:t xml:space="preserve">omunicaciones </w:t>
      </w:r>
      <w:r w:rsidR="00095CC7" w:rsidRPr="00AA3BB6">
        <w:t>O</w:t>
      </w:r>
      <w:r w:rsidRPr="00AA3BB6">
        <w:t xml:space="preserve">rales y las 20 </w:t>
      </w:r>
      <w:r w:rsidR="00095CC7" w:rsidRPr="00AA3BB6">
        <w:t>C</w:t>
      </w:r>
      <w:r w:rsidRPr="00AA3BB6">
        <w:t xml:space="preserve">omunicaciones en formato </w:t>
      </w:r>
      <w:r w:rsidR="00095CC7" w:rsidRPr="00AA3BB6">
        <w:t>P</w:t>
      </w:r>
      <w:r w:rsidRPr="00AA3BB6">
        <w:t>óster que obtengan una mayor calificación, en su categoría, optarán automáticamente a premio de la SEEN, aunque se tendrá en cuenta su exposición oral para la deliberación final a premio.</w:t>
      </w:r>
      <w:bookmarkEnd w:id="1"/>
    </w:p>
    <w:p w14:paraId="32A1E22A" w14:textId="30364685" w:rsidR="00221890" w:rsidRPr="00AA3BB6" w:rsidRDefault="00221890" w:rsidP="00680BC2">
      <w:pPr>
        <w:spacing w:line="360" w:lineRule="auto"/>
        <w:jc w:val="both"/>
      </w:pPr>
      <w:r w:rsidRPr="00AA3BB6">
        <w:t>1</w:t>
      </w:r>
      <w:r w:rsidR="00443385">
        <w:t>2</w:t>
      </w:r>
      <w:r w:rsidRPr="00AA3BB6">
        <w:t xml:space="preserve">- No se aceptarán trabajos que no estén </w:t>
      </w:r>
      <w:r w:rsidR="008C6B09" w:rsidRPr="00AA3BB6">
        <w:t xml:space="preserve">bien planteados </w:t>
      </w:r>
      <w:r w:rsidRPr="00AA3BB6">
        <w:t>y no indiquen los resultados, salvo proyectos de investigación que estén en desarrollo.</w:t>
      </w:r>
    </w:p>
    <w:p w14:paraId="076E29D2" w14:textId="7AA5DCA2" w:rsidR="00221890" w:rsidRPr="00AA3BB6" w:rsidRDefault="00221890" w:rsidP="00680BC2">
      <w:pPr>
        <w:spacing w:line="360" w:lineRule="auto"/>
        <w:jc w:val="both"/>
      </w:pPr>
      <w:r w:rsidRPr="00AA3BB6">
        <w:rPr>
          <w:b/>
          <w:bCs/>
        </w:rPr>
        <w:t xml:space="preserve">Artículo 6.- </w:t>
      </w:r>
      <w:r w:rsidR="007259A2">
        <w:rPr>
          <w:b/>
          <w:bCs/>
        </w:rPr>
        <w:t>Evaluación</w:t>
      </w:r>
      <w:r w:rsidRPr="00AA3BB6">
        <w:rPr>
          <w:b/>
          <w:bCs/>
        </w:rPr>
        <w:t xml:space="preserve"> de los Trabajos Científicos </w:t>
      </w:r>
    </w:p>
    <w:p w14:paraId="2847187C" w14:textId="3E2A4C22" w:rsidR="00221890" w:rsidRDefault="00221890" w:rsidP="0093232A">
      <w:pPr>
        <w:spacing w:line="360" w:lineRule="auto"/>
        <w:jc w:val="both"/>
      </w:pPr>
      <w:r w:rsidRPr="00AA3BB6">
        <w:t xml:space="preserve">1- </w:t>
      </w:r>
      <w:bookmarkStart w:id="2" w:name="_Hlk180058539"/>
      <w:r w:rsidRPr="00AA3BB6">
        <w:t>Se elaborará una hoja Excel</w:t>
      </w:r>
      <w:r w:rsidR="00F467FD">
        <w:t xml:space="preserve"> (</w:t>
      </w:r>
      <w:r w:rsidR="00FF1D3E">
        <w:t>u</w:t>
      </w:r>
      <w:r w:rsidR="00F467FD">
        <w:t xml:space="preserve"> otro formato equivalente)</w:t>
      </w:r>
      <w:r w:rsidRPr="00AA3BB6">
        <w:t xml:space="preserve"> con cada uno de los trabajos. Se registrarán mediante un número de identificador (uno para Comunicaciones Orales y otro para </w:t>
      </w:r>
      <w:proofErr w:type="spellStart"/>
      <w:r w:rsidRPr="00AA3BB6">
        <w:t>Pósters</w:t>
      </w:r>
      <w:proofErr w:type="spellEnd"/>
      <w:r w:rsidRPr="00AA3BB6">
        <w:t xml:space="preserve">), donde se irán </w:t>
      </w:r>
      <w:r w:rsidR="0010552F" w:rsidRPr="00AA3BB6">
        <w:t>situando</w:t>
      </w:r>
      <w:r w:rsidRPr="00AA3BB6">
        <w:t xml:space="preserve"> las puntuaciones de ambos evaluadores en una columna y en otra columna </w:t>
      </w:r>
      <w:r w:rsidRPr="005E3AE9">
        <w:t xml:space="preserve">las puntuaciones de los Súper Evaluadores, para aquellos trabajos en los que haya una discrepancia de más de </w:t>
      </w:r>
      <w:r w:rsidR="00443385" w:rsidRPr="005E3AE9">
        <w:t>0,8 puntos sobre 3</w:t>
      </w:r>
      <w:r w:rsidR="00F467FD">
        <w:t xml:space="preserve"> en</w:t>
      </w:r>
      <w:r w:rsidR="007259A2" w:rsidRPr="005E3AE9">
        <w:t xml:space="preserve"> la rúbrica. </w:t>
      </w:r>
      <w:r w:rsidR="007259A2">
        <w:t xml:space="preserve">Estos </w:t>
      </w:r>
      <w:r w:rsidR="007259A2" w:rsidRPr="00AA3BB6">
        <w:t>podrán emitir una nueva evaluación, según su criterio. No podrán cambiar las puntuaciones de los 2 anteriores evaluadores, salvo en caso de discrepancia extrema, donde emitirán una nueva valoración, que será la que prime sobre las demás</w:t>
      </w:r>
      <w:r w:rsidR="007259A2">
        <w:t xml:space="preserve">. </w:t>
      </w:r>
      <w:r w:rsidR="0093232A" w:rsidRPr="00AA3BB6">
        <w:t xml:space="preserve">En cualquier caso, la </w:t>
      </w:r>
      <w:r w:rsidR="00F462F2">
        <w:t>S</w:t>
      </w:r>
      <w:r w:rsidR="0093232A" w:rsidRPr="00AA3BB6">
        <w:t xml:space="preserve">ecretaría </w:t>
      </w:r>
      <w:r w:rsidR="00F462F2">
        <w:t>T</w:t>
      </w:r>
      <w:r w:rsidR="0093232A" w:rsidRPr="00AA3BB6">
        <w:t xml:space="preserve">écnica suministrará una plataforma sobre la que trabajar </w:t>
      </w:r>
      <w:r w:rsidR="00F467FD">
        <w:t>dichas</w:t>
      </w:r>
      <w:r w:rsidR="0093232A" w:rsidRPr="00AA3BB6">
        <w:t xml:space="preserve"> correcciones.</w:t>
      </w:r>
    </w:p>
    <w:bookmarkEnd w:id="2"/>
    <w:p w14:paraId="4A83138E" w14:textId="65E5160D" w:rsidR="00221890" w:rsidRPr="00AA3BB6" w:rsidRDefault="00221890" w:rsidP="00680BC2">
      <w:pPr>
        <w:spacing w:line="360" w:lineRule="auto"/>
        <w:jc w:val="both"/>
      </w:pPr>
      <w:r w:rsidRPr="005E3AE9">
        <w:t>2- Para la Evaluación de la exposición oral se podrá elaborar un formulario</w:t>
      </w:r>
      <w:r w:rsidR="00460D9C" w:rsidRPr="005E3AE9">
        <w:t xml:space="preserve"> </w:t>
      </w:r>
      <w:bookmarkStart w:id="3" w:name="_Hlk179920132"/>
      <w:r w:rsidR="00460D9C" w:rsidRPr="005E3AE9">
        <w:t>digital dentro de la plataforma que nos habilite la secretaría técnica</w:t>
      </w:r>
      <w:bookmarkEnd w:id="3"/>
      <w:r w:rsidR="00460D9C" w:rsidRPr="005E3AE9">
        <w:t>,</w:t>
      </w:r>
      <w:r w:rsidRPr="005E3AE9">
        <w:t xml:space="preserve"> para Comunicación Oral y otro para Comunicación Póster con defensa, lo que permite puntuar directamente en el formulario</w:t>
      </w:r>
      <w:r w:rsidR="00460D9C" w:rsidRPr="005E3AE9">
        <w:t xml:space="preserve"> digital</w:t>
      </w:r>
      <w:r w:rsidRPr="005E3AE9">
        <w:t>, sin necesidad de utilizar papel. Una vez finalizadas todas las evaluaciones de la exposición oral, se volcará</w:t>
      </w:r>
      <w:r w:rsidR="003D1A45" w:rsidRPr="005E3AE9">
        <w:t>n</w:t>
      </w:r>
      <w:r w:rsidRPr="005E3AE9">
        <w:t xml:space="preserve"> los datos </w:t>
      </w:r>
      <w:r w:rsidR="00460D9C" w:rsidRPr="005E3AE9">
        <w:t>a la plataforma de la secretaría técnica</w:t>
      </w:r>
      <w:r w:rsidRPr="005E3AE9">
        <w:t xml:space="preserve">, donde están puntuados los </w:t>
      </w:r>
      <w:proofErr w:type="spellStart"/>
      <w:r w:rsidRPr="005E3AE9">
        <w:t>abstracts</w:t>
      </w:r>
      <w:proofErr w:type="spellEnd"/>
      <w:r w:rsidRPr="005E3AE9">
        <w:t>. De esta forma, se puede hacer el sumatorio final, en función del porcentaje dado a la exposición oral (</w:t>
      </w:r>
      <w:r w:rsidR="00B8541E" w:rsidRPr="005E3AE9">
        <w:t>25</w:t>
      </w:r>
      <w:r w:rsidRPr="005E3AE9">
        <w:t xml:space="preserve">%) y al </w:t>
      </w:r>
      <w:proofErr w:type="spellStart"/>
      <w:r w:rsidRPr="005E3AE9">
        <w:t>abstract</w:t>
      </w:r>
      <w:proofErr w:type="spellEnd"/>
      <w:r w:rsidRPr="005E3AE9">
        <w:t xml:space="preserve"> (</w:t>
      </w:r>
      <w:r w:rsidR="00443385" w:rsidRPr="005E3AE9">
        <w:t>7</w:t>
      </w:r>
      <w:r w:rsidR="00B8541E" w:rsidRPr="005E3AE9">
        <w:t>5</w:t>
      </w:r>
      <w:r w:rsidRPr="005E3AE9">
        <w:t>%)</w:t>
      </w:r>
      <w:r w:rsidR="00B8541E" w:rsidRPr="005E3AE9">
        <w:t xml:space="preserve">, sumándose </w:t>
      </w:r>
      <w:r w:rsidR="009D193B" w:rsidRPr="005E3AE9">
        <w:t xml:space="preserve">a </w:t>
      </w:r>
      <w:r w:rsidR="00B8541E" w:rsidRPr="005E3AE9">
        <w:t xml:space="preserve">los 3 puntos </w:t>
      </w:r>
      <w:r w:rsidR="00B8541E" w:rsidRPr="005E3AE9">
        <w:lastRenderedPageBreak/>
        <w:t xml:space="preserve">de la baremación del </w:t>
      </w:r>
      <w:proofErr w:type="spellStart"/>
      <w:proofErr w:type="gramStart"/>
      <w:r w:rsidR="00B8541E" w:rsidRPr="005E3AE9">
        <w:t>abstract</w:t>
      </w:r>
      <w:proofErr w:type="spellEnd"/>
      <w:proofErr w:type="gramEnd"/>
      <w:r w:rsidR="00B8541E" w:rsidRPr="005E3AE9">
        <w:t>, 1 punto por la exposición oral, siendo un total de 4 puntos para optar a premio</w:t>
      </w:r>
      <w:r w:rsidR="009D193B" w:rsidRPr="005E3AE9">
        <w:t>.</w:t>
      </w:r>
    </w:p>
    <w:p w14:paraId="21920581" w14:textId="5E61173F" w:rsidR="00221890" w:rsidRPr="00AA3BB6" w:rsidRDefault="00221890" w:rsidP="00680BC2">
      <w:pPr>
        <w:spacing w:line="360" w:lineRule="auto"/>
        <w:jc w:val="both"/>
      </w:pPr>
      <w:r w:rsidRPr="00AA3BB6">
        <w:t>3</w:t>
      </w:r>
      <w:bookmarkStart w:id="4" w:name="_Hlk180058884"/>
      <w:r w:rsidRPr="00AA3BB6">
        <w:t xml:space="preserve">- El Comité Científico se reunirá una vez haya finalizado la exposición oral de las Comunicaciones orales y los </w:t>
      </w:r>
      <w:proofErr w:type="spellStart"/>
      <w:r w:rsidRPr="00AA3BB6">
        <w:t>Pósters</w:t>
      </w:r>
      <w:proofErr w:type="spellEnd"/>
      <w:r w:rsidRPr="00AA3BB6">
        <w:t xml:space="preserve"> con defensa, para ver las puntuaciones finales y los trabajos finalmente premiados. </w:t>
      </w:r>
    </w:p>
    <w:p w14:paraId="0081DD17" w14:textId="76476BBB" w:rsidR="00C0599F" w:rsidRPr="00AA3BB6" w:rsidRDefault="00C0599F" w:rsidP="00E21E7B">
      <w:pPr>
        <w:spacing w:line="360" w:lineRule="auto"/>
        <w:ind w:firstLine="708"/>
        <w:jc w:val="both"/>
      </w:pPr>
      <w:bookmarkStart w:id="5" w:name="_Hlk180059004"/>
      <w:bookmarkEnd w:id="4"/>
      <w:r w:rsidRPr="00AA3BB6">
        <w:t>3.1- Deliberación final del Comité Científico: han de planificarse con antelación suficiente las últimas sesiones, para disponer de un tiempo de deliberación por parte del Comité Científico. Es necesario disponer de una sala de reuniones para la Junta Directiva, donde se realicen este tipo de acciones, como se ha mencionado en el punto 3.6</w:t>
      </w:r>
      <w:r w:rsidR="00E21E7B" w:rsidRPr="00AA3BB6">
        <w:t xml:space="preserve"> del Artículo 1</w:t>
      </w:r>
      <w:r w:rsidRPr="00AA3BB6">
        <w:t xml:space="preserve">. </w:t>
      </w:r>
    </w:p>
    <w:bookmarkEnd w:id="5"/>
    <w:p w14:paraId="1F4E81B9" w14:textId="20FB0192" w:rsidR="00221890" w:rsidRPr="00E20BA0" w:rsidRDefault="00221890" w:rsidP="00BD3006">
      <w:pPr>
        <w:spacing w:line="360" w:lineRule="auto"/>
        <w:jc w:val="both"/>
        <w:rPr>
          <w:color w:val="0070C0"/>
        </w:rPr>
      </w:pPr>
      <w:r w:rsidRPr="00AA3BB6">
        <w:t>4-</w:t>
      </w:r>
      <w:r w:rsidR="003D1A45" w:rsidRPr="00AA3BB6">
        <w:t xml:space="preserve"> La información relativa a los premios ha de comunicarse a la secretaría técnica con suficiente tiempo para la elaboración de los diplomas</w:t>
      </w:r>
      <w:r w:rsidR="00434CD9" w:rsidRPr="00AA3BB6">
        <w:t xml:space="preserve"> en</w:t>
      </w:r>
      <w:r w:rsidR="003D1A45" w:rsidRPr="00AA3BB6">
        <w:t xml:space="preserve"> la entrega de premios, que tendrá lugar en la Ceremonia de Clausura</w:t>
      </w:r>
      <w:r w:rsidR="00E20BA0">
        <w:t>, como norma general</w:t>
      </w:r>
      <w:r w:rsidR="007175A9">
        <w:t>, pudiendo realizarse también en la Asamblea de socios/as</w:t>
      </w:r>
      <w:r w:rsidR="003D1A45" w:rsidRPr="00AA3BB6">
        <w:t xml:space="preserve">. </w:t>
      </w:r>
      <w:r w:rsidRPr="00AA3BB6">
        <w:t>Asimismo, también se encargará de avisar a los</w:t>
      </w:r>
      <w:r w:rsidR="00CE4B94" w:rsidRPr="00AA3BB6">
        <w:t>/as</w:t>
      </w:r>
      <w:r w:rsidRPr="00AA3BB6">
        <w:t xml:space="preserve"> participantes que han sido premiados</w:t>
      </w:r>
      <w:r w:rsidR="00CE4B94" w:rsidRPr="00AA3BB6">
        <w:t>/as</w:t>
      </w:r>
      <w:r w:rsidRPr="00AA3BB6">
        <w:t>, con la finalidad de facilitar su presencia e</w:t>
      </w:r>
      <w:r w:rsidR="00E20BA0">
        <w:t>n el momento de la entrega</w:t>
      </w:r>
      <w:r w:rsidR="001441A7" w:rsidRPr="00153FC9">
        <w:t>. En su defecto la recogida del premio será delegad</w:t>
      </w:r>
      <w:r w:rsidR="00C55E9F" w:rsidRPr="00153FC9">
        <w:t>a en otra persona que designe el grupo</w:t>
      </w:r>
      <w:r w:rsidR="007175A9">
        <w:t xml:space="preserve"> </w:t>
      </w:r>
      <w:r w:rsidR="00C55E9F" w:rsidRPr="00153FC9">
        <w:t>del trabajo premiado</w:t>
      </w:r>
      <w:r w:rsidR="00C55E9F">
        <w:rPr>
          <w:color w:val="0070C0"/>
        </w:rPr>
        <w:t>.</w:t>
      </w:r>
      <w:r w:rsidRPr="00AA3BB6">
        <w:rPr>
          <w:b/>
          <w:bCs/>
        </w:rPr>
        <w:br/>
        <w:t>Artículo 7.- Premios</w:t>
      </w:r>
    </w:p>
    <w:p w14:paraId="3AEAE8E3" w14:textId="6F128A0C" w:rsidR="00223399" w:rsidRPr="00153FC9" w:rsidRDefault="00221890" w:rsidP="00680BC2">
      <w:pPr>
        <w:spacing w:line="360" w:lineRule="auto"/>
        <w:jc w:val="both"/>
      </w:pPr>
      <w:r w:rsidRPr="00AA3BB6">
        <w:t>1</w:t>
      </w:r>
      <w:r w:rsidRPr="00153FC9">
        <w:t xml:space="preserve">- </w:t>
      </w:r>
      <w:r w:rsidR="00223399" w:rsidRPr="00153FC9">
        <w:t xml:space="preserve">Los trabajos premiados serán los que obtengan una mayor puntuación en la rúbrica del </w:t>
      </w:r>
      <w:proofErr w:type="spellStart"/>
      <w:proofErr w:type="gramStart"/>
      <w:r w:rsidR="00223399" w:rsidRPr="00153FC9">
        <w:t>abstract</w:t>
      </w:r>
      <w:proofErr w:type="spellEnd"/>
      <w:proofErr w:type="gramEnd"/>
      <w:r w:rsidR="00223399" w:rsidRPr="00153FC9">
        <w:t xml:space="preserve"> y en la exposición </w:t>
      </w:r>
      <w:r w:rsidR="00223399" w:rsidRPr="00E20BA0">
        <w:t>oral</w:t>
      </w:r>
      <w:r w:rsidR="00974044" w:rsidRPr="00E20BA0">
        <w:t>, estando por encima de p90</w:t>
      </w:r>
      <w:r w:rsidR="00223399" w:rsidRPr="00153FC9">
        <w:t>. Ante objetivos de estudio similares</w:t>
      </w:r>
      <w:r w:rsidR="007913E6" w:rsidRPr="00153FC9">
        <w:t>,</w:t>
      </w:r>
      <w:r w:rsidR="00223399" w:rsidRPr="00153FC9">
        <w:t xml:space="preserve"> dentro de la misma temática, se tendrá en cuenta la calidad metodológica del estudio</w:t>
      </w:r>
      <w:r w:rsidR="00BE3A94">
        <w:t xml:space="preserve">, </w:t>
      </w:r>
      <w:r w:rsidR="00223399" w:rsidRPr="00153FC9">
        <w:t>su originalidad</w:t>
      </w:r>
      <w:r w:rsidR="00BE3A94">
        <w:t xml:space="preserve"> y exposición</w:t>
      </w:r>
      <w:r w:rsidR="007913E6" w:rsidRPr="00153FC9">
        <w:t xml:space="preserve"> para adjudicarle el premio</w:t>
      </w:r>
      <w:r w:rsidR="00223399" w:rsidRPr="00153FC9">
        <w:t>.</w:t>
      </w:r>
      <w:r w:rsidR="007913E6" w:rsidRPr="00153FC9">
        <w:t xml:space="preserve"> </w:t>
      </w:r>
    </w:p>
    <w:p w14:paraId="4395FB09" w14:textId="13C5DA9B" w:rsidR="00221890" w:rsidRDefault="00221890" w:rsidP="00680BC2">
      <w:pPr>
        <w:spacing w:line="360" w:lineRule="auto"/>
        <w:jc w:val="both"/>
      </w:pPr>
      <w:r w:rsidRPr="00AA3BB6">
        <w:t xml:space="preserve">2- Se establecen los siguientes </w:t>
      </w:r>
      <w:r w:rsidR="007B561F">
        <w:t>PREMIOS</w:t>
      </w:r>
      <w:r w:rsidRPr="00AA3BB6">
        <w:t xml:space="preserve">: </w:t>
      </w:r>
    </w:p>
    <w:p w14:paraId="563A1098" w14:textId="45D7E9D6" w:rsidR="005D0D26" w:rsidRPr="00AA3BB6" w:rsidRDefault="005D0D26" w:rsidP="00680BC2">
      <w:pPr>
        <w:spacing w:line="360" w:lineRule="auto"/>
        <w:jc w:val="both"/>
      </w:pPr>
      <w:r>
        <w:t>Se</w:t>
      </w:r>
      <w:r w:rsidR="00BE3A94" w:rsidRPr="00BE3A94">
        <w:t xml:space="preserve"> toman como referencia los premios otorgados en el Congreso de Santiago en 2023, los cuales serán actualizados conforme a la fecha actual, y se incorporan nuevos premios que se entregarán en el Congreso de Canarias 2025.</w:t>
      </w:r>
    </w:p>
    <w:p w14:paraId="6BCC7058" w14:textId="3F026FD1" w:rsidR="00221890" w:rsidRPr="00AA3BB6" w:rsidRDefault="00221890" w:rsidP="0010552F">
      <w:pPr>
        <w:spacing w:line="360" w:lineRule="auto"/>
        <w:ind w:firstLine="708"/>
        <w:jc w:val="both"/>
      </w:pPr>
      <w:r w:rsidRPr="00AA3BB6">
        <w:t xml:space="preserve">2.1- Premio de la SEEN a la mejor Comunicación Oral donde </w:t>
      </w:r>
      <w:r w:rsidR="00E20BA0">
        <w:t>el primer firmante debe ser socio/a</w:t>
      </w:r>
      <w:r w:rsidRPr="00AA3BB6">
        <w:t xml:space="preserve">. Dotado con </w:t>
      </w:r>
      <w:r w:rsidRPr="001817D1">
        <w:t>350 euros</w:t>
      </w:r>
      <w:r w:rsidRPr="00AA3BB6">
        <w:t>.</w:t>
      </w:r>
    </w:p>
    <w:p w14:paraId="1CFEC546" w14:textId="537B859F" w:rsidR="00221890" w:rsidRPr="00AA3BB6" w:rsidRDefault="00221890" w:rsidP="0010552F">
      <w:pPr>
        <w:spacing w:line="360" w:lineRule="auto"/>
        <w:ind w:firstLine="708"/>
        <w:jc w:val="both"/>
      </w:pPr>
      <w:r w:rsidRPr="00AA3BB6">
        <w:t>2.2- Premio de la SEEN al mejor Póster con defensa donde el primer firmante debe de ser socio</w:t>
      </w:r>
      <w:r w:rsidR="00CE4B94" w:rsidRPr="00AA3BB6">
        <w:t>/a</w:t>
      </w:r>
      <w:r w:rsidRPr="00AA3BB6">
        <w:t xml:space="preserve">. Dotado con </w:t>
      </w:r>
      <w:r w:rsidRPr="001817D1">
        <w:t>250 euros.</w:t>
      </w:r>
    </w:p>
    <w:p w14:paraId="74E2D815" w14:textId="5815E538" w:rsidR="00221890" w:rsidRPr="00AA3BB6" w:rsidRDefault="00221890" w:rsidP="0010552F">
      <w:pPr>
        <w:spacing w:line="360" w:lineRule="auto"/>
        <w:ind w:firstLine="708"/>
        <w:jc w:val="both"/>
      </w:pPr>
      <w:r w:rsidRPr="00AA3BB6">
        <w:lastRenderedPageBreak/>
        <w:t>2.3- Premio de la SEEN a la mejor Comunicación </w:t>
      </w:r>
      <w:r w:rsidR="0010552F" w:rsidRPr="00AA3BB6">
        <w:t>O</w:t>
      </w:r>
      <w:r w:rsidRPr="00AA3BB6">
        <w:t>ral presentada por no socio</w:t>
      </w:r>
      <w:r w:rsidR="00CE4B94" w:rsidRPr="00AA3BB6">
        <w:t>/a</w:t>
      </w:r>
      <w:r w:rsidRPr="00AA3BB6">
        <w:t xml:space="preserve">. Dotado con una cuantía económica de </w:t>
      </w:r>
      <w:r w:rsidRPr="001817D1">
        <w:t>150€+un año Inscripción</w:t>
      </w:r>
      <w:r w:rsidRPr="00AA3BB6">
        <w:t xml:space="preserve"> como socio</w:t>
      </w:r>
      <w:r w:rsidR="00CE4B94" w:rsidRPr="00AA3BB6">
        <w:t>/a</w:t>
      </w:r>
      <w:r w:rsidRPr="00AA3BB6">
        <w:t xml:space="preserve"> de la SEEN al primer autor</w:t>
      </w:r>
      <w:r w:rsidR="005D0D26">
        <w:t>/a.</w:t>
      </w:r>
    </w:p>
    <w:p w14:paraId="3D888CAC" w14:textId="72E8A771" w:rsidR="00221890" w:rsidRDefault="00221890" w:rsidP="0010552F">
      <w:pPr>
        <w:spacing w:line="360" w:lineRule="auto"/>
        <w:ind w:firstLine="708"/>
        <w:jc w:val="both"/>
      </w:pPr>
      <w:r w:rsidRPr="00AA3BB6">
        <w:t>2.4- Premio de la SEEN al mejor Póster con defensa presentada po</w:t>
      </w:r>
      <w:r w:rsidR="00CE4B94" w:rsidRPr="00AA3BB6">
        <w:t>r</w:t>
      </w:r>
      <w:r w:rsidRPr="00AA3BB6">
        <w:t xml:space="preserve"> no socio</w:t>
      </w:r>
      <w:r w:rsidR="00CE4B94" w:rsidRPr="00AA3BB6">
        <w:t>/a</w:t>
      </w:r>
      <w:r w:rsidRPr="00AA3BB6">
        <w:t xml:space="preserve">. Dotado con una cuantía económica de </w:t>
      </w:r>
      <w:r w:rsidRPr="001817D1">
        <w:t>100€+ un año Inscripción</w:t>
      </w:r>
      <w:r w:rsidRPr="00AA3BB6">
        <w:t xml:space="preserve"> como socio</w:t>
      </w:r>
      <w:r w:rsidR="00CE4B94" w:rsidRPr="00AA3BB6">
        <w:t>/a</w:t>
      </w:r>
      <w:r w:rsidRPr="00AA3BB6">
        <w:t xml:space="preserve"> de la SEEN al primer autor</w:t>
      </w:r>
      <w:r w:rsidR="00CE4B94" w:rsidRPr="00AA3BB6">
        <w:t>/a</w:t>
      </w:r>
      <w:r w:rsidRPr="00AA3BB6">
        <w:t>.</w:t>
      </w:r>
    </w:p>
    <w:p w14:paraId="303D8993" w14:textId="598A0450" w:rsidR="00C77B96" w:rsidRDefault="00C77B96" w:rsidP="0010552F">
      <w:pPr>
        <w:spacing w:line="360" w:lineRule="auto"/>
        <w:ind w:firstLine="708"/>
        <w:jc w:val="both"/>
      </w:pPr>
      <w:r>
        <w:t xml:space="preserve">2.5- </w:t>
      </w:r>
      <w:r w:rsidRPr="00E20BA0">
        <w:t>Premio al mejor trabajo de fin de grado (TFG), trabajo de fin de máster (TFM</w:t>
      </w:r>
      <w:r w:rsidR="00C95768" w:rsidRPr="00E20BA0">
        <w:t xml:space="preserve">), </w:t>
      </w:r>
      <w:r w:rsidR="00C95768">
        <w:t>trabajo</w:t>
      </w:r>
      <w:r w:rsidRPr="00E20BA0">
        <w:t xml:space="preserve"> de fin de residencia (TFR)</w:t>
      </w:r>
      <w:r w:rsidR="000D0897" w:rsidRPr="00E20BA0">
        <w:t>.</w:t>
      </w:r>
    </w:p>
    <w:p w14:paraId="2B9AE55D" w14:textId="01F84B34" w:rsidR="000F7DCD" w:rsidRPr="00AA3BB6" w:rsidRDefault="00F54AD6" w:rsidP="000F7DCD">
      <w:pPr>
        <w:spacing w:line="360" w:lineRule="auto"/>
        <w:ind w:firstLine="708"/>
        <w:jc w:val="both"/>
      </w:pPr>
      <w:r w:rsidRPr="00BD3006">
        <w:t xml:space="preserve">2.6- </w:t>
      </w:r>
      <w:r w:rsidR="009214B9" w:rsidRPr="00BD3006">
        <w:t>Premio a la mejor tesis doctoral defendida en los últimos dos años y registrada en TESEO</w:t>
      </w:r>
      <w:r w:rsidR="00BD3006">
        <w:t xml:space="preserve"> o bien pendiente de defensa, pero ya finalizada. </w:t>
      </w:r>
      <w:r w:rsidR="00BD3006" w:rsidRPr="00BD3006">
        <w:t>En este último caso, deberá adjuntarse el resguardo de inscripción para la lectura o un certificado acreditativo</w:t>
      </w:r>
      <w:r w:rsidR="009214B9" w:rsidRPr="00BD3006">
        <w:t xml:space="preserve">. </w:t>
      </w:r>
      <w:r w:rsidRPr="00BD3006">
        <w:t>Se</w:t>
      </w:r>
      <w:r w:rsidRPr="00C95768">
        <w:t xml:space="preserve"> premiará con una ayuda económica para la publicación de un artículo científico</w:t>
      </w:r>
      <w:r w:rsidR="000D0897" w:rsidRPr="00C95768">
        <w:t>.</w:t>
      </w:r>
    </w:p>
    <w:p w14:paraId="3A8983D1" w14:textId="6402D29C" w:rsidR="00221890" w:rsidRPr="00AA3BB6" w:rsidRDefault="00221890" w:rsidP="0010552F">
      <w:pPr>
        <w:spacing w:line="360" w:lineRule="auto"/>
        <w:ind w:firstLine="708"/>
        <w:jc w:val="both"/>
      </w:pPr>
      <w:r w:rsidRPr="00AA3BB6">
        <w:t>2.</w:t>
      </w:r>
      <w:r w:rsidR="00217040">
        <w:t>7</w:t>
      </w:r>
      <w:r w:rsidRPr="00AA3BB6">
        <w:t xml:space="preserve">- Se añadirán más premios </w:t>
      </w:r>
      <w:r w:rsidR="00CE4B94" w:rsidRPr="00AA3BB6">
        <w:t>en relación con</w:t>
      </w:r>
      <w:r w:rsidRPr="00AA3BB6">
        <w:t xml:space="preserve"> las donaciones de entidades vinculadas con la SEEN y la cuantía será variable e irá en función del organismo que </w:t>
      </w:r>
      <w:r w:rsidR="00D216EC">
        <w:t>lo done.</w:t>
      </w:r>
    </w:p>
    <w:p w14:paraId="471BD16D" w14:textId="024FE1A4" w:rsidR="005D0D26" w:rsidRPr="00AA3BB6" w:rsidRDefault="00CE4B94" w:rsidP="0032593C">
      <w:pPr>
        <w:spacing w:line="360" w:lineRule="auto"/>
        <w:ind w:firstLine="708"/>
        <w:jc w:val="both"/>
      </w:pPr>
      <w:r w:rsidRPr="00AA3BB6">
        <w:t>2.</w:t>
      </w:r>
      <w:r w:rsidR="00217040">
        <w:t>8</w:t>
      </w:r>
      <w:r w:rsidRPr="00AA3BB6">
        <w:t xml:space="preserve">- </w:t>
      </w:r>
      <w:r w:rsidR="00221890" w:rsidRPr="00AA3BB6">
        <w:t xml:space="preserve">Los </w:t>
      </w:r>
      <w:r w:rsidR="001626F3" w:rsidRPr="001626F3">
        <w:t>premios establecidos</w:t>
      </w:r>
      <w:r w:rsidR="001626F3">
        <w:t xml:space="preserve"> en los Congresos</w:t>
      </w:r>
      <w:r w:rsidR="001626F3" w:rsidRPr="001626F3">
        <w:t xml:space="preserve"> podrán modificarse en función de la disponibilidad de fondos en cada </w:t>
      </w:r>
      <w:r w:rsidR="001626F3">
        <w:t>momento</w:t>
      </w:r>
      <w:r w:rsidR="001626F3" w:rsidRPr="001626F3">
        <w:t>. Su aprobación corresponderá a la Junta Directiva, mediante acuerdo adoptado por mayoría simple de sus miembros.</w:t>
      </w:r>
    </w:p>
    <w:p w14:paraId="0A35D580" w14:textId="7131A758" w:rsidR="00221890" w:rsidRPr="00AA3BB6" w:rsidRDefault="00221890" w:rsidP="00680BC2">
      <w:pPr>
        <w:spacing w:line="360" w:lineRule="auto"/>
        <w:jc w:val="both"/>
      </w:pPr>
      <w:r w:rsidRPr="00AA3BB6">
        <w:rPr>
          <w:b/>
          <w:bCs/>
        </w:rPr>
        <w:t>Artículo 8.- Cuotas de Inscripción</w:t>
      </w:r>
    </w:p>
    <w:p w14:paraId="614D247D" w14:textId="45C0EFAD" w:rsidR="00221890" w:rsidRPr="00AA3BB6" w:rsidRDefault="00221890" w:rsidP="00680BC2">
      <w:pPr>
        <w:spacing w:line="360" w:lineRule="auto"/>
        <w:jc w:val="both"/>
      </w:pPr>
      <w:r w:rsidRPr="00AA3BB6">
        <w:t>1- Las cuotas sufrirán modificaciones en función de determinadas circunstancias como la subida del IPC o dependiendo del momento en el que nos encontremos</w:t>
      </w:r>
      <w:r w:rsidR="001D6DCC" w:rsidRPr="00AA3BB6">
        <w:t>.</w:t>
      </w:r>
      <w:r w:rsidRPr="00AA3BB6">
        <w:t xml:space="preserve"> </w:t>
      </w:r>
    </w:p>
    <w:p w14:paraId="6288704F" w14:textId="4A3E6A0D" w:rsidR="0032593C" w:rsidRPr="00AA3BB6" w:rsidRDefault="00221890" w:rsidP="00680BC2">
      <w:pPr>
        <w:spacing w:line="360" w:lineRule="auto"/>
        <w:jc w:val="both"/>
      </w:pPr>
      <w:r w:rsidRPr="00AA3BB6">
        <w:t xml:space="preserve">2- </w:t>
      </w:r>
      <w:r w:rsidR="007246D3" w:rsidRPr="00AA3BB6">
        <w:t xml:space="preserve">Las cuotas de inscripción al Congreso serán variables en función del momento en el que se inscriban (habrá una cuota reducida y </w:t>
      </w:r>
      <w:r w:rsidR="00626B7D" w:rsidRPr="00AA3BB6">
        <w:t>dos</w:t>
      </w:r>
      <w:r w:rsidR="007246D3" w:rsidRPr="00AA3BB6">
        <w:t xml:space="preserve"> cuota</w:t>
      </w:r>
      <w:r w:rsidR="00626B7D" w:rsidRPr="00AA3BB6">
        <w:t>s</w:t>
      </w:r>
      <w:r w:rsidR="007246D3" w:rsidRPr="00AA3BB6">
        <w:t xml:space="preserve"> de mayor cuantía </w:t>
      </w:r>
      <w:r w:rsidR="00626B7D" w:rsidRPr="00AA3BB6">
        <w:t>en función de la fecha</w:t>
      </w:r>
      <w:r w:rsidR="003C6DF2">
        <w:t xml:space="preserve"> de inscripción</w:t>
      </w:r>
      <w:r w:rsidR="007246D3" w:rsidRPr="00AA3BB6">
        <w:t>). También variará dependiendo de si la persona es socio</w:t>
      </w:r>
      <w:r w:rsidR="005D0D26">
        <w:t>/a</w:t>
      </w:r>
      <w:r w:rsidR="007246D3" w:rsidRPr="00AA3BB6">
        <w:t xml:space="preserve"> de SEEN (menor cuantía), no socio</w:t>
      </w:r>
      <w:r w:rsidR="005D0D26">
        <w:t>/a</w:t>
      </w:r>
      <w:r w:rsidR="007246D3" w:rsidRPr="00AA3BB6">
        <w:t xml:space="preserve"> de SEEN (mayor cuantía), Residente de Pediatría (menor cuantía) o jubilado</w:t>
      </w:r>
      <w:r w:rsidR="005D0D26">
        <w:t>/a</w:t>
      </w:r>
      <w:r w:rsidR="00EA4772">
        <w:t xml:space="preserve"> (menor cuantía)</w:t>
      </w:r>
      <w:r w:rsidR="007246D3" w:rsidRPr="00AA3BB6">
        <w:t>. De forma orientativa, se establecen un</w:t>
      </w:r>
      <w:r w:rsidR="00EA4772">
        <w:t>os precios</w:t>
      </w:r>
      <w:r w:rsidR="007246D3" w:rsidRPr="00AA3BB6">
        <w:t xml:space="preserve">, </w:t>
      </w:r>
      <w:r w:rsidR="00626B7D" w:rsidRPr="00AA3BB6">
        <w:t>tomando como</w:t>
      </w:r>
      <w:r w:rsidR="007246D3" w:rsidRPr="00AA3BB6">
        <w:t xml:space="preserve"> referencia</w:t>
      </w:r>
      <w:r w:rsidR="00626B7D" w:rsidRPr="00AA3BB6">
        <w:t xml:space="preserve"> el Congreso de Santiago de Compostela</w:t>
      </w:r>
      <w:r w:rsidR="00E47E0C" w:rsidRPr="00AA3BB6">
        <w:t xml:space="preserve"> del año 2023</w:t>
      </w:r>
      <w:r w:rsidR="00626B7D" w:rsidRPr="00AA3BB6">
        <w:t>, salvo la cuantía de Jubilado, que se añade a la normativa actual:</w:t>
      </w:r>
    </w:p>
    <w:tbl>
      <w:tblPr>
        <w:tblW w:w="0" w:type="auto"/>
        <w:jc w:val="center"/>
        <w:tblCellMar>
          <w:top w:w="15" w:type="dxa"/>
          <w:left w:w="15" w:type="dxa"/>
          <w:bottom w:w="15" w:type="dxa"/>
          <w:right w:w="15" w:type="dxa"/>
        </w:tblCellMar>
        <w:tblLook w:val="04A0" w:firstRow="1" w:lastRow="0" w:firstColumn="1" w:lastColumn="0" w:noHBand="0" w:noVBand="1"/>
      </w:tblPr>
      <w:tblGrid>
        <w:gridCol w:w="1751"/>
        <w:gridCol w:w="789"/>
        <w:gridCol w:w="803"/>
        <w:gridCol w:w="923"/>
      </w:tblGrid>
      <w:tr w:rsidR="00AA3BB6" w:rsidRPr="00AA3BB6" w14:paraId="5C118826" w14:textId="527B2784" w:rsidTr="00630B3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CC069" w14:textId="77777777" w:rsidR="00626B7D" w:rsidRPr="00AA3BB6" w:rsidRDefault="00626B7D" w:rsidP="00626B7D">
            <w:pPr>
              <w:spacing w:line="360" w:lineRule="auto"/>
              <w:jc w:val="both"/>
            </w:pPr>
            <w:r w:rsidRPr="00AA3BB6">
              <w:t>Cuota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E30BE" w14:textId="77777777" w:rsidR="00626B7D" w:rsidRPr="00AA3BB6" w:rsidRDefault="00626B7D" w:rsidP="00626B7D">
            <w:pPr>
              <w:spacing w:line="360" w:lineRule="auto"/>
              <w:jc w:val="both"/>
            </w:pPr>
            <w:r w:rsidRPr="00AA3BB6">
              <w:t>Inicial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0D67E" w14:textId="7F2218FC" w:rsidR="00626B7D" w:rsidRPr="00AA3BB6" w:rsidRDefault="00626B7D" w:rsidP="00626B7D">
            <w:pPr>
              <w:spacing w:line="360" w:lineRule="auto"/>
              <w:jc w:val="both"/>
            </w:pPr>
            <w:r w:rsidRPr="00AA3BB6">
              <w:t>Medio</w:t>
            </w:r>
          </w:p>
        </w:tc>
        <w:tc>
          <w:tcPr>
            <w:tcW w:w="923" w:type="dxa"/>
            <w:tcBorders>
              <w:top w:val="single" w:sz="4" w:space="0" w:color="000000"/>
              <w:left w:val="single" w:sz="4" w:space="0" w:color="000000"/>
              <w:bottom w:val="single" w:sz="4" w:space="0" w:color="000000"/>
              <w:right w:val="single" w:sz="4" w:space="0" w:color="000000"/>
            </w:tcBorders>
          </w:tcPr>
          <w:p w14:paraId="45C1404B" w14:textId="0D07BEBB" w:rsidR="00626B7D" w:rsidRPr="00AA3BB6" w:rsidRDefault="00626B7D" w:rsidP="00626B7D">
            <w:pPr>
              <w:spacing w:line="360" w:lineRule="auto"/>
              <w:jc w:val="both"/>
            </w:pPr>
            <w:r w:rsidRPr="00AA3BB6">
              <w:t>Posterior</w:t>
            </w:r>
          </w:p>
        </w:tc>
      </w:tr>
      <w:tr w:rsidR="00AA3BB6" w:rsidRPr="00AA3BB6" w14:paraId="1289F876" w14:textId="19704AFE" w:rsidTr="00630B3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0F49F" w14:textId="77777777" w:rsidR="00626B7D" w:rsidRPr="00AA3BB6" w:rsidRDefault="00626B7D" w:rsidP="00626B7D">
            <w:pPr>
              <w:spacing w:line="360" w:lineRule="auto"/>
              <w:jc w:val="both"/>
            </w:pPr>
            <w:r w:rsidRPr="00AA3BB6">
              <w:t>Socios SEEN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530EE" w14:textId="77777777" w:rsidR="00626B7D" w:rsidRPr="00AA3BB6" w:rsidRDefault="00626B7D" w:rsidP="00626B7D">
            <w:pPr>
              <w:spacing w:line="360" w:lineRule="auto"/>
              <w:jc w:val="both"/>
            </w:pPr>
            <w:r w:rsidRPr="00AA3BB6">
              <w:t>250 €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30B00" w14:textId="41306AEA" w:rsidR="00626B7D" w:rsidRPr="00AA3BB6" w:rsidRDefault="00626B7D" w:rsidP="00626B7D">
            <w:pPr>
              <w:spacing w:line="360" w:lineRule="auto"/>
              <w:jc w:val="both"/>
            </w:pPr>
            <w:r w:rsidRPr="00AA3BB6">
              <w:t>300 €</w:t>
            </w:r>
          </w:p>
        </w:tc>
        <w:tc>
          <w:tcPr>
            <w:tcW w:w="923" w:type="dxa"/>
            <w:tcBorders>
              <w:top w:val="single" w:sz="4" w:space="0" w:color="000000"/>
              <w:left w:val="single" w:sz="4" w:space="0" w:color="000000"/>
              <w:bottom w:val="single" w:sz="4" w:space="0" w:color="000000"/>
              <w:right w:val="single" w:sz="4" w:space="0" w:color="000000"/>
            </w:tcBorders>
          </w:tcPr>
          <w:p w14:paraId="39A85C79" w14:textId="7D2CBECE" w:rsidR="00626B7D" w:rsidRPr="00AA3BB6" w:rsidRDefault="00626B7D" w:rsidP="00626B7D">
            <w:pPr>
              <w:spacing w:line="360" w:lineRule="auto"/>
              <w:jc w:val="both"/>
            </w:pPr>
            <w:r w:rsidRPr="00AA3BB6">
              <w:t>350 €</w:t>
            </w:r>
          </w:p>
        </w:tc>
      </w:tr>
      <w:tr w:rsidR="00AA3BB6" w:rsidRPr="00AA3BB6" w14:paraId="549FDD17" w14:textId="1DC84C5C" w:rsidTr="00630B3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D8B33" w14:textId="77777777" w:rsidR="00626B7D" w:rsidRPr="00AA3BB6" w:rsidRDefault="00626B7D" w:rsidP="00626B7D">
            <w:pPr>
              <w:spacing w:line="360" w:lineRule="auto"/>
              <w:jc w:val="both"/>
            </w:pPr>
            <w:r w:rsidRPr="00AA3BB6">
              <w:lastRenderedPageBreak/>
              <w:t>No Socios SEEN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2168A" w14:textId="4EEC250B" w:rsidR="00626B7D" w:rsidRPr="00AA3BB6" w:rsidRDefault="00626B7D" w:rsidP="00626B7D">
            <w:pPr>
              <w:spacing w:line="360" w:lineRule="auto"/>
              <w:jc w:val="both"/>
            </w:pPr>
            <w:r w:rsidRPr="00AA3BB6">
              <w:t>300 €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7A55E" w14:textId="5C717BB6" w:rsidR="00626B7D" w:rsidRPr="00AA3BB6" w:rsidRDefault="00626B7D" w:rsidP="00626B7D">
            <w:pPr>
              <w:spacing w:line="360" w:lineRule="auto"/>
              <w:jc w:val="both"/>
            </w:pPr>
            <w:r w:rsidRPr="00AA3BB6">
              <w:t>350 €</w:t>
            </w:r>
          </w:p>
        </w:tc>
        <w:tc>
          <w:tcPr>
            <w:tcW w:w="923" w:type="dxa"/>
            <w:tcBorders>
              <w:top w:val="single" w:sz="4" w:space="0" w:color="000000"/>
              <w:left w:val="single" w:sz="4" w:space="0" w:color="000000"/>
              <w:bottom w:val="single" w:sz="4" w:space="0" w:color="000000"/>
              <w:right w:val="single" w:sz="4" w:space="0" w:color="000000"/>
            </w:tcBorders>
          </w:tcPr>
          <w:p w14:paraId="41526B3C" w14:textId="38A0F1DA" w:rsidR="00626B7D" w:rsidRPr="00AA3BB6" w:rsidRDefault="00626B7D" w:rsidP="00626B7D">
            <w:pPr>
              <w:spacing w:line="360" w:lineRule="auto"/>
              <w:jc w:val="both"/>
            </w:pPr>
            <w:r w:rsidRPr="00AA3BB6">
              <w:t>400 €</w:t>
            </w:r>
          </w:p>
        </w:tc>
      </w:tr>
      <w:tr w:rsidR="00AA3BB6" w:rsidRPr="00AA3BB6" w14:paraId="07D50911" w14:textId="5C7B7459" w:rsidTr="00630B3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1A24F" w14:textId="77777777" w:rsidR="00626B7D" w:rsidRPr="00153FC9" w:rsidRDefault="00626B7D" w:rsidP="00626B7D">
            <w:pPr>
              <w:spacing w:line="360" w:lineRule="auto"/>
              <w:jc w:val="both"/>
            </w:pPr>
            <w:r w:rsidRPr="00153FC9">
              <w:t>Jubilado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C7A34" w14:textId="7474472F" w:rsidR="00626B7D" w:rsidRPr="00EA4772" w:rsidRDefault="00931F6D" w:rsidP="00626B7D">
            <w:pPr>
              <w:spacing w:line="360" w:lineRule="auto"/>
              <w:jc w:val="both"/>
            </w:pPr>
            <w:r w:rsidRPr="00EA4772">
              <w:t>1</w:t>
            </w:r>
            <w:r w:rsidR="009027A1" w:rsidRPr="00EA4772">
              <w:t>0</w:t>
            </w:r>
            <w:r w:rsidR="00626B7D" w:rsidRPr="00EA4772">
              <w:t>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8FE00" w14:textId="2B78F663" w:rsidR="00626B7D" w:rsidRPr="00EA4772" w:rsidRDefault="009027A1" w:rsidP="00626B7D">
            <w:pPr>
              <w:spacing w:line="360" w:lineRule="auto"/>
              <w:jc w:val="both"/>
            </w:pPr>
            <w:r w:rsidRPr="00EA4772">
              <w:t>1</w:t>
            </w:r>
            <w:r w:rsidR="00931F6D" w:rsidRPr="00EA4772">
              <w:t>00</w:t>
            </w:r>
            <w:r w:rsidR="00626B7D" w:rsidRPr="00EA4772">
              <w:t>€</w:t>
            </w:r>
          </w:p>
        </w:tc>
        <w:tc>
          <w:tcPr>
            <w:tcW w:w="923" w:type="dxa"/>
            <w:tcBorders>
              <w:top w:val="single" w:sz="4" w:space="0" w:color="000000"/>
              <w:left w:val="single" w:sz="4" w:space="0" w:color="000000"/>
              <w:bottom w:val="single" w:sz="4" w:space="0" w:color="000000"/>
              <w:right w:val="single" w:sz="4" w:space="0" w:color="000000"/>
            </w:tcBorders>
          </w:tcPr>
          <w:p w14:paraId="2585B5FA" w14:textId="54548E13" w:rsidR="00626B7D" w:rsidRPr="00EA4772" w:rsidRDefault="009027A1" w:rsidP="00626B7D">
            <w:pPr>
              <w:spacing w:line="360" w:lineRule="auto"/>
              <w:jc w:val="both"/>
            </w:pPr>
            <w:r w:rsidRPr="00EA4772">
              <w:t>10</w:t>
            </w:r>
            <w:r w:rsidR="00626B7D" w:rsidRPr="00EA4772">
              <w:t>0€</w:t>
            </w:r>
          </w:p>
        </w:tc>
      </w:tr>
      <w:tr w:rsidR="00626B7D" w:rsidRPr="00AA3BB6" w14:paraId="74830E0C" w14:textId="28621E74" w:rsidTr="00630B3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97418" w14:textId="77777777" w:rsidR="00626B7D" w:rsidRPr="00AA3BB6" w:rsidRDefault="00626B7D" w:rsidP="00626B7D">
            <w:pPr>
              <w:spacing w:line="360" w:lineRule="auto"/>
              <w:jc w:val="both"/>
            </w:pPr>
            <w:r w:rsidRPr="00AA3BB6">
              <w:t>EIR Pediatría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788EB" w14:textId="77777777" w:rsidR="00626B7D" w:rsidRPr="00AA3BB6" w:rsidRDefault="00626B7D" w:rsidP="00626B7D">
            <w:pPr>
              <w:spacing w:line="360" w:lineRule="auto"/>
              <w:jc w:val="both"/>
            </w:pPr>
            <w:r w:rsidRPr="00AA3BB6">
              <w:t>150 €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C9528" w14:textId="45130DB6" w:rsidR="00626B7D" w:rsidRPr="00AA3BB6" w:rsidRDefault="00626B7D" w:rsidP="00626B7D">
            <w:pPr>
              <w:spacing w:line="360" w:lineRule="auto"/>
              <w:jc w:val="both"/>
            </w:pPr>
            <w:r w:rsidRPr="00AA3BB6">
              <w:t>200 €</w:t>
            </w:r>
          </w:p>
        </w:tc>
        <w:tc>
          <w:tcPr>
            <w:tcW w:w="923" w:type="dxa"/>
            <w:tcBorders>
              <w:top w:val="single" w:sz="4" w:space="0" w:color="000000"/>
              <w:left w:val="single" w:sz="4" w:space="0" w:color="000000"/>
              <w:bottom w:val="single" w:sz="4" w:space="0" w:color="000000"/>
              <w:right w:val="single" w:sz="4" w:space="0" w:color="000000"/>
            </w:tcBorders>
          </w:tcPr>
          <w:p w14:paraId="2AEC5D73" w14:textId="52C53EC5" w:rsidR="00626B7D" w:rsidRPr="00AA3BB6" w:rsidRDefault="00626B7D" w:rsidP="00626B7D">
            <w:pPr>
              <w:spacing w:line="360" w:lineRule="auto"/>
              <w:jc w:val="both"/>
            </w:pPr>
            <w:r w:rsidRPr="00AA3BB6">
              <w:t>250 €</w:t>
            </w:r>
          </w:p>
        </w:tc>
      </w:tr>
      <w:tr w:rsidR="0093271C" w:rsidRPr="00AA3BB6" w14:paraId="7F64EA91" w14:textId="77777777" w:rsidTr="00630B3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E1EB7" w14:textId="53B24FC8" w:rsidR="0093271C" w:rsidRPr="00AA3BB6" w:rsidRDefault="0093271C" w:rsidP="0093271C">
            <w:pPr>
              <w:spacing w:line="360" w:lineRule="auto"/>
              <w:jc w:val="both"/>
            </w:pPr>
            <w:r>
              <w:t xml:space="preserve">Estudiantes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4306" w14:textId="747FF0ED" w:rsidR="0093271C" w:rsidRPr="00EA4772" w:rsidRDefault="0093271C" w:rsidP="0093271C">
            <w:pPr>
              <w:spacing w:line="360" w:lineRule="auto"/>
              <w:jc w:val="both"/>
            </w:pPr>
            <w:r w:rsidRPr="00EA4772">
              <w:t>100 €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1106C" w14:textId="6B4AA922" w:rsidR="0093271C" w:rsidRPr="00EA4772" w:rsidRDefault="0093271C" w:rsidP="0093271C">
            <w:pPr>
              <w:spacing w:line="360" w:lineRule="auto"/>
              <w:jc w:val="both"/>
            </w:pPr>
            <w:r w:rsidRPr="00EA4772">
              <w:t>100€</w:t>
            </w:r>
          </w:p>
        </w:tc>
        <w:tc>
          <w:tcPr>
            <w:tcW w:w="923" w:type="dxa"/>
            <w:tcBorders>
              <w:top w:val="single" w:sz="4" w:space="0" w:color="000000"/>
              <w:left w:val="single" w:sz="4" w:space="0" w:color="000000"/>
              <w:bottom w:val="single" w:sz="4" w:space="0" w:color="000000"/>
              <w:right w:val="single" w:sz="4" w:space="0" w:color="000000"/>
            </w:tcBorders>
          </w:tcPr>
          <w:p w14:paraId="02CFF7DF" w14:textId="2A477311" w:rsidR="0093271C" w:rsidRPr="00EA4772" w:rsidRDefault="0093271C" w:rsidP="0093271C">
            <w:pPr>
              <w:spacing w:line="360" w:lineRule="auto"/>
              <w:jc w:val="both"/>
            </w:pPr>
            <w:r w:rsidRPr="00EA4772">
              <w:t>100€</w:t>
            </w:r>
          </w:p>
        </w:tc>
      </w:tr>
    </w:tbl>
    <w:p w14:paraId="62BEDF7D" w14:textId="77777777" w:rsidR="00221890" w:rsidRPr="00AA3BB6" w:rsidRDefault="00221890" w:rsidP="00680BC2">
      <w:pPr>
        <w:spacing w:line="360" w:lineRule="auto"/>
        <w:jc w:val="both"/>
      </w:pPr>
    </w:p>
    <w:p w14:paraId="437C4424" w14:textId="77777777" w:rsidR="0032593C" w:rsidRDefault="0010552F" w:rsidP="00680BC2">
      <w:pPr>
        <w:spacing w:line="360" w:lineRule="auto"/>
        <w:jc w:val="both"/>
      </w:pPr>
      <w:r w:rsidRPr="00AA3BB6">
        <w:t xml:space="preserve">3- </w:t>
      </w:r>
      <w:r w:rsidR="00221890" w:rsidRPr="00AA3BB6">
        <w:t>Los</w:t>
      </w:r>
      <w:r w:rsidR="00CE4B94" w:rsidRPr="00AA3BB6">
        <w:t>/as</w:t>
      </w:r>
      <w:r w:rsidR="00221890" w:rsidRPr="00AA3BB6">
        <w:t xml:space="preserve"> socios</w:t>
      </w:r>
      <w:r w:rsidR="00CE4B94" w:rsidRPr="00AA3BB6">
        <w:t>/as</w:t>
      </w:r>
      <w:r w:rsidR="00221890" w:rsidRPr="00AA3BB6">
        <w:t xml:space="preserve"> de la SEEN que hayan pertenecido a la Junta Directiva, en algún momento histórico de la Sociedad Científica, disfrutarán de un 25% de descuento en la cuota de Inscripción al mismo.</w:t>
      </w:r>
    </w:p>
    <w:p w14:paraId="261C51AE" w14:textId="1EBFE9E2" w:rsidR="00221890" w:rsidRPr="00AA3BB6" w:rsidRDefault="00221890" w:rsidP="00680BC2">
      <w:pPr>
        <w:spacing w:line="360" w:lineRule="auto"/>
        <w:jc w:val="both"/>
      </w:pPr>
      <w:r w:rsidRPr="00AA3BB6">
        <w:br/>
      </w:r>
      <w:r w:rsidRPr="00AA3BB6">
        <w:rPr>
          <w:b/>
          <w:bCs/>
        </w:rPr>
        <w:t>Artículo 9.- Gastos del Congreso</w:t>
      </w:r>
    </w:p>
    <w:p w14:paraId="277651F6" w14:textId="43AA7875" w:rsidR="00221890" w:rsidRPr="00AA3BB6" w:rsidRDefault="00221890" w:rsidP="00680BC2">
      <w:pPr>
        <w:spacing w:line="360" w:lineRule="auto"/>
        <w:jc w:val="both"/>
      </w:pPr>
      <w:r w:rsidRPr="00AA3BB6">
        <w:t xml:space="preserve">1- </w:t>
      </w:r>
      <w:r w:rsidR="00C62CD7" w:rsidRPr="00AA3BB6">
        <w:t xml:space="preserve">Durante el Congreso contaremos </w:t>
      </w:r>
      <w:r w:rsidRPr="00AA3BB6">
        <w:t>con la presencia de un profesional</w:t>
      </w:r>
      <w:r w:rsidR="00F6164E" w:rsidRPr="00AA3BB6">
        <w:t xml:space="preserve"> de la </w:t>
      </w:r>
      <w:r w:rsidR="0010552F" w:rsidRPr="00AA3BB6">
        <w:t>f</w:t>
      </w:r>
      <w:r w:rsidR="00F6164E" w:rsidRPr="00AA3BB6">
        <w:t>otografía</w:t>
      </w:r>
      <w:r w:rsidRPr="00AA3BB6">
        <w:t>, tanto para SeNeo como para SEEN, por lo que, los gastos se repartirán con SeNeo a partes iguales.</w:t>
      </w:r>
    </w:p>
    <w:p w14:paraId="1ADB894A" w14:textId="7FDC78A7" w:rsidR="0032593C" w:rsidRPr="00AA3BB6" w:rsidRDefault="00221890" w:rsidP="00680BC2">
      <w:pPr>
        <w:spacing w:line="360" w:lineRule="auto"/>
        <w:jc w:val="both"/>
      </w:pPr>
      <w:r w:rsidRPr="00AA3BB6">
        <w:t xml:space="preserve">2- </w:t>
      </w:r>
      <w:bookmarkStart w:id="6" w:name="_Hlk180059669"/>
      <w:r w:rsidR="00C62CD7" w:rsidRPr="00AA3BB6">
        <w:t xml:space="preserve">Durante el Congreso, trabajaremos en colaboración con Seneo, </w:t>
      </w:r>
      <w:r w:rsidR="006E4C99" w:rsidRPr="00AA3BB6">
        <w:t>en relación con</w:t>
      </w:r>
      <w:r w:rsidR="00C62CD7" w:rsidRPr="00AA3BB6">
        <w:t xml:space="preserve"> las acciones divulgativas que se lleven a cabo de promoción del Congreso tanto en medios locales </w:t>
      </w:r>
      <w:r w:rsidR="006E4C99" w:rsidRPr="00AA3BB6">
        <w:t>(</w:t>
      </w:r>
      <w:r w:rsidR="00C62CD7" w:rsidRPr="00AA3BB6">
        <w:t>prensa, radio o televisión</w:t>
      </w:r>
      <w:r w:rsidR="006E4C99" w:rsidRPr="00AA3BB6">
        <w:t>)</w:t>
      </w:r>
      <w:r w:rsidR="00C62CD7" w:rsidRPr="00AA3BB6">
        <w:t xml:space="preserve">, como en medios nacionales. Para ello </w:t>
      </w:r>
      <w:r w:rsidR="006E4C99" w:rsidRPr="00AA3BB6">
        <w:t xml:space="preserve">podremos contar </w:t>
      </w:r>
      <w:r w:rsidR="00C62CD7" w:rsidRPr="00AA3BB6">
        <w:t xml:space="preserve">con </w:t>
      </w:r>
      <w:r w:rsidR="006E4C99" w:rsidRPr="00AA3BB6">
        <w:t>los servicios de un periodista para intentar dar visibilidad tanto a Seneo como a SEEN. Previamente se hablará con Seneo, donde se tratarán estos temas</w:t>
      </w:r>
      <w:r w:rsidR="00D923F7" w:rsidRPr="00AA3BB6">
        <w:t>,</w:t>
      </w:r>
      <w:r w:rsidR="006E4C99" w:rsidRPr="00AA3BB6">
        <w:t xml:space="preserve"> así como los costes que se ocasionen de tal colaboración. </w:t>
      </w:r>
    </w:p>
    <w:bookmarkEnd w:id="6"/>
    <w:p w14:paraId="2A743DF6" w14:textId="2A9D5A2F" w:rsidR="00221890" w:rsidRPr="00AA3BB6" w:rsidRDefault="00221890" w:rsidP="00680BC2">
      <w:pPr>
        <w:spacing w:line="360" w:lineRule="auto"/>
        <w:jc w:val="both"/>
      </w:pPr>
      <w:r w:rsidRPr="00AA3BB6">
        <w:rPr>
          <w:b/>
          <w:bCs/>
        </w:rPr>
        <w:t>Artículo 10.- Beneficios del Congreso</w:t>
      </w:r>
    </w:p>
    <w:p w14:paraId="45D8567E" w14:textId="3A7C0F35" w:rsidR="0032593C" w:rsidRPr="00153FC9" w:rsidRDefault="000670D6" w:rsidP="00680BC2">
      <w:pPr>
        <w:spacing w:line="360" w:lineRule="auto"/>
        <w:jc w:val="both"/>
      </w:pPr>
      <w:r w:rsidRPr="00153FC9">
        <w:t>Tal como se refleja en el</w:t>
      </w:r>
      <w:r w:rsidR="00221890" w:rsidRPr="00153FC9">
        <w:t xml:space="preserve"> </w:t>
      </w:r>
      <w:r w:rsidR="00982455" w:rsidRPr="00153FC9">
        <w:t>acuerdo</w:t>
      </w:r>
      <w:r w:rsidR="00221890" w:rsidRPr="00153FC9">
        <w:t xml:space="preserve"> de colaboración </w:t>
      </w:r>
      <w:r w:rsidR="00600307" w:rsidRPr="00153FC9">
        <w:t>d</w:t>
      </w:r>
      <w:r w:rsidR="00221890" w:rsidRPr="00153FC9">
        <w:t>el año 2024</w:t>
      </w:r>
      <w:r w:rsidR="00982455" w:rsidRPr="00153FC9">
        <w:t xml:space="preserve"> por parte de SeNeo y SEEN</w:t>
      </w:r>
      <w:r w:rsidR="00221890" w:rsidRPr="00153FC9">
        <w:t>, “los beneficios del congreso nacional (SeNeo y Seen), si los hubiese, serán repartidos de manera proporcional, ponderando el número de participantes que aporte cada Sociedad y el coste de la inscripción del participante, fijándose un beneficio máximo del 25% para SEEN”</w:t>
      </w:r>
      <w:r w:rsidR="00982455" w:rsidRPr="00153FC9">
        <w:t>, siendo posible la modificación de este acuerdo si ambas Juntas Directivas lo consideran oportuno.</w:t>
      </w:r>
    </w:p>
    <w:p w14:paraId="6DA91C12" w14:textId="2A9BB390" w:rsidR="00221890" w:rsidRPr="00AA3BB6" w:rsidRDefault="00221890" w:rsidP="00680BC2">
      <w:pPr>
        <w:spacing w:line="360" w:lineRule="auto"/>
        <w:jc w:val="both"/>
      </w:pPr>
      <w:r w:rsidRPr="00AA3BB6">
        <w:rPr>
          <w:b/>
          <w:bCs/>
        </w:rPr>
        <w:t>Artículo 11.- Pérdidas del Congreso</w:t>
      </w:r>
    </w:p>
    <w:p w14:paraId="1AE45A66" w14:textId="6B193728" w:rsidR="00221890" w:rsidRPr="00153FC9" w:rsidRDefault="000670D6" w:rsidP="00680BC2">
      <w:pPr>
        <w:spacing w:line="360" w:lineRule="auto"/>
        <w:jc w:val="both"/>
      </w:pPr>
      <w:r w:rsidRPr="00AA3BB6">
        <w:t>Tal como se</w:t>
      </w:r>
      <w:r w:rsidR="00982455">
        <w:t xml:space="preserve"> </w:t>
      </w:r>
      <w:r w:rsidR="00982455" w:rsidRPr="00153FC9">
        <w:t>refleja</w:t>
      </w:r>
      <w:r w:rsidRPr="00153FC9">
        <w:t xml:space="preserve"> en</w:t>
      </w:r>
      <w:r w:rsidR="00221890" w:rsidRPr="00153FC9">
        <w:t xml:space="preserve"> </w:t>
      </w:r>
      <w:r w:rsidRPr="00153FC9">
        <w:t>el</w:t>
      </w:r>
      <w:r w:rsidR="00982455" w:rsidRPr="00153FC9">
        <w:t xml:space="preserve"> acuerdo de colaboración </w:t>
      </w:r>
      <w:r w:rsidR="00600307" w:rsidRPr="00153FC9">
        <w:t>d</w:t>
      </w:r>
      <w:r w:rsidR="00982455" w:rsidRPr="00153FC9">
        <w:t>el año 2024 por parte de SeNeo y SEEN,</w:t>
      </w:r>
      <w:r w:rsidR="00221890" w:rsidRPr="00153FC9">
        <w:t xml:space="preserve"> </w:t>
      </w:r>
      <w:r w:rsidR="00221890" w:rsidRPr="00AA3BB6">
        <w:t xml:space="preserve">“las pérdidas del Congreso nacional (SeNeo y Seen), si las hubiese, serán repartidas de </w:t>
      </w:r>
      <w:r w:rsidR="00221890" w:rsidRPr="00AA3BB6">
        <w:lastRenderedPageBreak/>
        <w:t>manera proporcional ponderando el número de participantes que aporte cada Sociedad y el coste de la inscripción del participante fijándose unas pérdidas máximas del 25% para SEEN</w:t>
      </w:r>
      <w:r w:rsidR="00221890" w:rsidRPr="00153FC9">
        <w:t>”</w:t>
      </w:r>
      <w:r w:rsidR="00982455" w:rsidRPr="00153FC9">
        <w:t>, siendo posible la modificación de este acuerdo si ambas Juntas Directivas lo consideran oportuno.</w:t>
      </w:r>
    </w:p>
    <w:p w14:paraId="456CB041" w14:textId="77777777" w:rsidR="00221890" w:rsidRPr="00AA3BB6" w:rsidRDefault="00221890" w:rsidP="00680BC2">
      <w:pPr>
        <w:spacing w:line="360" w:lineRule="auto"/>
        <w:jc w:val="both"/>
      </w:pPr>
      <w:r w:rsidRPr="00AA3BB6">
        <w:rPr>
          <w:b/>
          <w:bCs/>
        </w:rPr>
        <w:t>Artículo 12.- Acreditaciones</w:t>
      </w:r>
    </w:p>
    <w:p w14:paraId="75B2861A" w14:textId="4AF92129" w:rsidR="00221890" w:rsidRPr="00AA3BB6" w:rsidRDefault="00221890" w:rsidP="00D923F7">
      <w:pPr>
        <w:spacing w:line="360" w:lineRule="auto"/>
        <w:jc w:val="both"/>
      </w:pPr>
      <w:r w:rsidRPr="00AA3BB6">
        <w:t>1-Los</w:t>
      </w:r>
      <w:r w:rsidR="00F6164E" w:rsidRPr="00AA3BB6">
        <w:t>/as</w:t>
      </w:r>
      <w:r w:rsidRPr="00AA3BB6">
        <w:t xml:space="preserve"> congresistas, ponentes, moderadores, miembros de ambos Comités y autores de trabajos científicos que presenten ponencias, Comunicaciones Orales y/o </w:t>
      </w:r>
      <w:proofErr w:type="spellStart"/>
      <w:r w:rsidRPr="00AA3BB6">
        <w:t>Pósters</w:t>
      </w:r>
      <w:proofErr w:type="spellEnd"/>
      <w:r w:rsidRPr="00AA3BB6">
        <w:t xml:space="preserve">, tendrán un certificado de acuerdo con la participación en cada caso, que será emitido por los órganos competentes y que será válido en su actividad curricular. </w:t>
      </w:r>
      <w:r w:rsidR="00A26BA4">
        <w:t>Dicho certificado s</w:t>
      </w:r>
      <w:r w:rsidRPr="00AA3BB6">
        <w:t>erá emitido por la Secretaría Técnica.</w:t>
      </w:r>
    </w:p>
    <w:p w14:paraId="240FCAD9" w14:textId="77777777" w:rsidR="007D4C16" w:rsidRDefault="00F6164E" w:rsidP="00835EC2">
      <w:pPr>
        <w:spacing w:line="360" w:lineRule="auto"/>
        <w:jc w:val="both"/>
      </w:pPr>
      <w:r w:rsidRPr="00AA3BB6">
        <w:t>2-Asimismo, se emitirá un Certificado de Asistencia al Congreso, también por parte de la Secretaría Técnica, con un número de horas/créditos acumulados en función de las actividades</w:t>
      </w:r>
      <w:r w:rsidR="00D923F7" w:rsidRPr="00AA3BB6">
        <w:t xml:space="preserve"> </w:t>
      </w:r>
      <w:r w:rsidRPr="00AA3BB6">
        <w:t>asistidas.</w:t>
      </w:r>
    </w:p>
    <w:p w14:paraId="646F303D" w14:textId="77777777" w:rsidR="007D4C16" w:rsidRDefault="007D4C16" w:rsidP="00D923F7">
      <w:pPr>
        <w:spacing w:line="360" w:lineRule="auto"/>
        <w:rPr>
          <w:b/>
          <w:bCs/>
        </w:rPr>
      </w:pPr>
      <w:r w:rsidRPr="007D4C16">
        <w:rPr>
          <w:b/>
          <w:bCs/>
        </w:rPr>
        <w:t>Disposición Final:</w:t>
      </w:r>
    </w:p>
    <w:p w14:paraId="0612B375" w14:textId="7A700710" w:rsidR="000670D6" w:rsidRPr="007D4C16" w:rsidRDefault="007D4C16" w:rsidP="007D4C16">
      <w:pPr>
        <w:spacing w:line="360" w:lineRule="auto"/>
        <w:jc w:val="both"/>
        <w:rPr>
          <w:b/>
          <w:bCs/>
        </w:rPr>
      </w:pPr>
      <w:r>
        <w:t xml:space="preserve">Cualquier otro imprevisto no contemplado en esta normativa, será comentado y resuelto </w:t>
      </w:r>
      <w:r w:rsidR="00461C0B">
        <w:t>en</w:t>
      </w:r>
      <w:r>
        <w:t xml:space="preserve"> Junta Directiva, con carácter urgente, para garantizar el correcto desarrollo del Congreso de Enfermería Neonatal en tiempo y forma. La decisión que se tome al respecto se incorporará a dicha normativa, si </w:t>
      </w:r>
      <w:r w:rsidR="007B23E8">
        <w:t>se considera</w:t>
      </w:r>
      <w:r>
        <w:t xml:space="preserve"> necesario hacerlo.</w:t>
      </w:r>
    </w:p>
    <w:p w14:paraId="09B3C880" w14:textId="77777777" w:rsidR="00584107" w:rsidRPr="007D4C16" w:rsidRDefault="00584107" w:rsidP="007D4C16">
      <w:pPr>
        <w:spacing w:line="360" w:lineRule="auto"/>
        <w:jc w:val="both"/>
        <w:rPr>
          <w:b/>
          <w:bCs/>
        </w:rPr>
      </w:pPr>
      <w:r w:rsidRPr="007D4C16">
        <w:rPr>
          <w:b/>
          <w:bCs/>
        </w:rPr>
        <w:t>ANEXOS</w:t>
      </w:r>
    </w:p>
    <w:p w14:paraId="511F8C73" w14:textId="77777777" w:rsidR="00584107" w:rsidRPr="00AA3BB6" w:rsidRDefault="00584107" w:rsidP="00584107">
      <w:pPr>
        <w:spacing w:line="360" w:lineRule="auto"/>
        <w:jc w:val="both"/>
      </w:pPr>
      <w:r w:rsidRPr="00AA3BB6">
        <w:t>Anexo 1: Directrices Moderadores de mesas </w:t>
      </w:r>
    </w:p>
    <w:p w14:paraId="425BE939" w14:textId="49A36989" w:rsidR="00584107" w:rsidRPr="00AA3BB6" w:rsidRDefault="00584107" w:rsidP="00584107">
      <w:pPr>
        <w:spacing w:line="360" w:lineRule="auto"/>
        <w:jc w:val="both"/>
      </w:pPr>
      <w:r w:rsidRPr="00AA3BB6">
        <w:t xml:space="preserve">Anexo 2: Rúbrica </w:t>
      </w:r>
      <w:proofErr w:type="spellStart"/>
      <w:r w:rsidRPr="00AA3BB6">
        <w:t>Abstract</w:t>
      </w:r>
      <w:proofErr w:type="spellEnd"/>
      <w:r w:rsidRPr="00AA3BB6">
        <w:t xml:space="preserve"> Original </w:t>
      </w:r>
    </w:p>
    <w:p w14:paraId="5B0F1A8E" w14:textId="001C9112" w:rsidR="00584107" w:rsidRPr="00AA3BB6" w:rsidRDefault="00584107" w:rsidP="00584107">
      <w:pPr>
        <w:spacing w:line="360" w:lineRule="auto"/>
        <w:jc w:val="both"/>
      </w:pPr>
      <w:r w:rsidRPr="00AA3BB6">
        <w:t xml:space="preserve">Anexo 3: </w:t>
      </w:r>
      <w:r w:rsidR="0002026B" w:rsidRPr="00AA3BB6">
        <w:t>Rúbrica Casos Clínicos</w:t>
      </w:r>
    </w:p>
    <w:p w14:paraId="6D7A942C" w14:textId="5DC56A05" w:rsidR="00584107" w:rsidRPr="00AA3BB6" w:rsidRDefault="00584107" w:rsidP="00584107">
      <w:pPr>
        <w:spacing w:line="360" w:lineRule="auto"/>
        <w:jc w:val="both"/>
      </w:pPr>
      <w:r w:rsidRPr="00AA3BB6">
        <w:t xml:space="preserve">Anexo 4: </w:t>
      </w:r>
      <w:r w:rsidR="0002026B" w:rsidRPr="00AA3BB6">
        <w:t>Rúbrica Exposición Oral (Comunicaciones Orales y Póster con defensa)</w:t>
      </w:r>
    </w:p>
    <w:p w14:paraId="12934CFB" w14:textId="77777777" w:rsidR="00584107" w:rsidRPr="00AA3BB6" w:rsidRDefault="00584107" w:rsidP="00584107">
      <w:pPr>
        <w:spacing w:line="360" w:lineRule="auto"/>
        <w:jc w:val="both"/>
      </w:pPr>
      <w:r w:rsidRPr="00AA3BB6">
        <w:t>Anexo 5: Directrices Ponentes</w:t>
      </w:r>
    </w:p>
    <w:p w14:paraId="316A5B9D" w14:textId="77777777" w:rsidR="00802BA9" w:rsidRPr="00AA3BB6" w:rsidRDefault="00802BA9" w:rsidP="00680BC2">
      <w:pPr>
        <w:spacing w:line="360" w:lineRule="auto"/>
        <w:jc w:val="both"/>
      </w:pPr>
    </w:p>
    <w:p w14:paraId="1182468F" w14:textId="77777777" w:rsidR="00584107" w:rsidRPr="00AA3BB6" w:rsidRDefault="00584107" w:rsidP="00680BC2">
      <w:pPr>
        <w:spacing w:line="360" w:lineRule="auto"/>
        <w:jc w:val="both"/>
      </w:pPr>
    </w:p>
    <w:p w14:paraId="31A77482" w14:textId="77777777" w:rsidR="00584107" w:rsidRDefault="00584107" w:rsidP="00680BC2">
      <w:pPr>
        <w:spacing w:line="360" w:lineRule="auto"/>
        <w:jc w:val="both"/>
      </w:pPr>
    </w:p>
    <w:p w14:paraId="7EBAD4A0" w14:textId="77777777" w:rsidR="00584107" w:rsidRDefault="00584107" w:rsidP="00680BC2">
      <w:pPr>
        <w:spacing w:line="360" w:lineRule="auto"/>
        <w:jc w:val="both"/>
      </w:pPr>
    </w:p>
    <w:p w14:paraId="10B044A4" w14:textId="77777777" w:rsidR="00584107" w:rsidRDefault="00584107" w:rsidP="00680BC2">
      <w:pPr>
        <w:spacing w:line="360" w:lineRule="auto"/>
        <w:jc w:val="both"/>
      </w:pPr>
    </w:p>
    <w:p w14:paraId="7A6F263A" w14:textId="77777777" w:rsidR="00584107" w:rsidRDefault="00584107" w:rsidP="00680BC2">
      <w:pPr>
        <w:spacing w:line="360" w:lineRule="auto"/>
        <w:jc w:val="both"/>
      </w:pPr>
    </w:p>
    <w:p w14:paraId="333B617E" w14:textId="77777777" w:rsidR="00584107" w:rsidRDefault="00584107" w:rsidP="00680BC2">
      <w:pPr>
        <w:spacing w:line="360" w:lineRule="auto"/>
        <w:jc w:val="both"/>
      </w:pPr>
    </w:p>
    <w:p w14:paraId="6FCF3486" w14:textId="77777777" w:rsidR="00E47E0C" w:rsidRDefault="00E47E0C" w:rsidP="00680BC2">
      <w:pPr>
        <w:spacing w:line="360" w:lineRule="auto"/>
        <w:jc w:val="both"/>
      </w:pPr>
    </w:p>
    <w:p w14:paraId="24BC9067" w14:textId="77777777" w:rsidR="00584107" w:rsidRDefault="00584107" w:rsidP="00680BC2">
      <w:pPr>
        <w:spacing w:line="360" w:lineRule="auto"/>
        <w:jc w:val="both"/>
      </w:pPr>
    </w:p>
    <w:p w14:paraId="4B8D1720" w14:textId="77777777" w:rsidR="00D923F7" w:rsidRDefault="00D923F7" w:rsidP="00680BC2">
      <w:pPr>
        <w:spacing w:line="360" w:lineRule="auto"/>
        <w:jc w:val="both"/>
      </w:pPr>
    </w:p>
    <w:p w14:paraId="36B30547" w14:textId="77777777" w:rsidR="00D923F7" w:rsidRDefault="00D923F7" w:rsidP="00680BC2">
      <w:pPr>
        <w:spacing w:line="360" w:lineRule="auto"/>
        <w:jc w:val="both"/>
      </w:pPr>
    </w:p>
    <w:sectPr w:rsidR="00D923F7">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8F7F7" w14:textId="77777777" w:rsidR="00313CEC" w:rsidRDefault="00313CEC" w:rsidP="00A0424D">
      <w:pPr>
        <w:spacing w:after="0" w:line="240" w:lineRule="auto"/>
      </w:pPr>
      <w:r>
        <w:separator/>
      </w:r>
    </w:p>
  </w:endnote>
  <w:endnote w:type="continuationSeparator" w:id="0">
    <w:p w14:paraId="10FA0AC9" w14:textId="77777777" w:rsidR="00313CEC" w:rsidRDefault="00313CEC" w:rsidP="00A0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9D90" w14:textId="77777777" w:rsidR="00A0424D" w:rsidRDefault="00A042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2A38" w14:textId="77777777" w:rsidR="00A0424D" w:rsidRDefault="00A0424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027" w14:textId="77777777" w:rsidR="00A0424D" w:rsidRDefault="00A042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0186" w14:textId="77777777" w:rsidR="00313CEC" w:rsidRDefault="00313CEC" w:rsidP="00A0424D">
      <w:pPr>
        <w:spacing w:after="0" w:line="240" w:lineRule="auto"/>
      </w:pPr>
      <w:r>
        <w:separator/>
      </w:r>
    </w:p>
  </w:footnote>
  <w:footnote w:type="continuationSeparator" w:id="0">
    <w:p w14:paraId="2BFB6DEB" w14:textId="77777777" w:rsidR="00313CEC" w:rsidRDefault="00313CEC" w:rsidP="00A04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58CF" w14:textId="3E08FB8E" w:rsidR="00A0424D" w:rsidRDefault="00A0424D">
    <w:pPr>
      <w:pStyle w:val="Encabezado"/>
    </w:pPr>
    <w:r>
      <w:rPr>
        <w:noProof/>
      </w:rPr>
      <w:pict w14:anchorId="15A38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60047" o:spid="_x0000_s1026" type="#_x0000_t136" style="position:absolute;margin-left:0;margin-top:0;width:342.55pt;height:256.9pt;rotation:315;z-index:-251655168;mso-position-horizontal:center;mso-position-horizontal-relative:margin;mso-position-vertical:center;mso-position-vertical-relative:margin" o:allowincell="f" fillcolor="#b3e5a1 [1305]" stroked="f">
          <v:textpath style="font-family:&quot;Freestyle Script&quot;;font-size:1pt" string="SEE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174D" w14:textId="43245970" w:rsidR="00A0424D" w:rsidRDefault="00A0424D">
    <w:pPr>
      <w:pStyle w:val="Encabezado"/>
    </w:pPr>
    <w:r>
      <w:rPr>
        <w:noProof/>
      </w:rPr>
      <w:pict w14:anchorId="2E711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60048" o:spid="_x0000_s1027" type="#_x0000_t136" style="position:absolute;margin-left:0;margin-top:0;width:342.55pt;height:256.9pt;rotation:315;z-index:-251653120;mso-position-horizontal:center;mso-position-horizontal-relative:margin;mso-position-vertical:center;mso-position-vertical-relative:margin" o:allowincell="f" fillcolor="#b3e5a1 [1305]" stroked="f">
          <v:textpath style="font-family:&quot;Freestyle Script&quot;;font-size:1pt" string="SEE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7CC3" w14:textId="3099D197" w:rsidR="00A0424D" w:rsidRDefault="00A0424D">
    <w:pPr>
      <w:pStyle w:val="Encabezado"/>
    </w:pPr>
    <w:r>
      <w:rPr>
        <w:noProof/>
      </w:rPr>
      <w:pict w14:anchorId="046EF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660046" o:spid="_x0000_s1025" type="#_x0000_t136" style="position:absolute;margin-left:0;margin-top:0;width:342.55pt;height:256.9pt;rotation:315;z-index:-251657216;mso-position-horizontal:center;mso-position-horizontal-relative:margin;mso-position-vertical:center;mso-position-vertical-relative:margin" o:allowincell="f" fillcolor="#b3e5a1 [1305]" stroked="f">
          <v:textpath style="font-family:&quot;Freestyle Script&quot;;font-size:1pt" string="SEE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3E0"/>
    <w:multiLevelType w:val="multilevel"/>
    <w:tmpl w:val="FEC432EC"/>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8140D6"/>
    <w:multiLevelType w:val="multilevel"/>
    <w:tmpl w:val="3248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947623">
    <w:abstractNumId w:val="1"/>
  </w:num>
  <w:num w:numId="2" w16cid:durableId="172577273">
    <w:abstractNumId w:val="0"/>
  </w:num>
  <w:num w:numId="3" w16cid:durableId="1644651546">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863058639">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005061260">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3635497">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178593219">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937053680">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2117673125">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1183318534">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1651054058">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1553620016">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90"/>
    <w:rsid w:val="0001036C"/>
    <w:rsid w:val="0002026B"/>
    <w:rsid w:val="0004126B"/>
    <w:rsid w:val="00056BE8"/>
    <w:rsid w:val="00064613"/>
    <w:rsid w:val="000670D6"/>
    <w:rsid w:val="00076AFC"/>
    <w:rsid w:val="000903CC"/>
    <w:rsid w:val="00093CBF"/>
    <w:rsid w:val="00095CC7"/>
    <w:rsid w:val="000A41E3"/>
    <w:rsid w:val="000A5804"/>
    <w:rsid w:val="000B4225"/>
    <w:rsid w:val="000C1F33"/>
    <w:rsid w:val="000D0897"/>
    <w:rsid w:val="000D0B02"/>
    <w:rsid w:val="000D77CB"/>
    <w:rsid w:val="000E132C"/>
    <w:rsid w:val="000E3190"/>
    <w:rsid w:val="000F7DCD"/>
    <w:rsid w:val="00101E96"/>
    <w:rsid w:val="00102C52"/>
    <w:rsid w:val="00104F0C"/>
    <w:rsid w:val="0010552F"/>
    <w:rsid w:val="00112D65"/>
    <w:rsid w:val="001403ED"/>
    <w:rsid w:val="001441A7"/>
    <w:rsid w:val="001517DC"/>
    <w:rsid w:val="00153FC9"/>
    <w:rsid w:val="001626F3"/>
    <w:rsid w:val="0018012D"/>
    <w:rsid w:val="001817D1"/>
    <w:rsid w:val="00196CF6"/>
    <w:rsid w:val="001A500D"/>
    <w:rsid w:val="001A5DA7"/>
    <w:rsid w:val="001D6DCC"/>
    <w:rsid w:val="00217040"/>
    <w:rsid w:val="00221890"/>
    <w:rsid w:val="00223399"/>
    <w:rsid w:val="00227E02"/>
    <w:rsid w:val="00230DB7"/>
    <w:rsid w:val="002350C8"/>
    <w:rsid w:val="0024431D"/>
    <w:rsid w:val="00252D99"/>
    <w:rsid w:val="0027369E"/>
    <w:rsid w:val="002831FC"/>
    <w:rsid w:val="00284314"/>
    <w:rsid w:val="002864F5"/>
    <w:rsid w:val="002B2C12"/>
    <w:rsid w:val="002B5408"/>
    <w:rsid w:val="002D53F4"/>
    <w:rsid w:val="002E2DC7"/>
    <w:rsid w:val="002E659E"/>
    <w:rsid w:val="00313CEC"/>
    <w:rsid w:val="0032593C"/>
    <w:rsid w:val="0032744F"/>
    <w:rsid w:val="00341F6B"/>
    <w:rsid w:val="00346828"/>
    <w:rsid w:val="00354C41"/>
    <w:rsid w:val="003C6DF2"/>
    <w:rsid w:val="003D1A45"/>
    <w:rsid w:val="003E1035"/>
    <w:rsid w:val="00431B18"/>
    <w:rsid w:val="00434CD9"/>
    <w:rsid w:val="00442AB0"/>
    <w:rsid w:val="00443385"/>
    <w:rsid w:val="0045543E"/>
    <w:rsid w:val="00460D9C"/>
    <w:rsid w:val="00461C0B"/>
    <w:rsid w:val="004857EC"/>
    <w:rsid w:val="004A507D"/>
    <w:rsid w:val="004A7B58"/>
    <w:rsid w:val="004E7365"/>
    <w:rsid w:val="00500D4F"/>
    <w:rsid w:val="00512A92"/>
    <w:rsid w:val="005514BF"/>
    <w:rsid w:val="005640AB"/>
    <w:rsid w:val="00575847"/>
    <w:rsid w:val="00580EA9"/>
    <w:rsid w:val="00584107"/>
    <w:rsid w:val="005B2278"/>
    <w:rsid w:val="005B453F"/>
    <w:rsid w:val="005C2EA7"/>
    <w:rsid w:val="005C37A0"/>
    <w:rsid w:val="005D0D26"/>
    <w:rsid w:val="005D672B"/>
    <w:rsid w:val="005E3AE9"/>
    <w:rsid w:val="005F1C51"/>
    <w:rsid w:val="00600307"/>
    <w:rsid w:val="00607F00"/>
    <w:rsid w:val="00614394"/>
    <w:rsid w:val="00626B7D"/>
    <w:rsid w:val="00627C15"/>
    <w:rsid w:val="00656690"/>
    <w:rsid w:val="006676D3"/>
    <w:rsid w:val="00667EED"/>
    <w:rsid w:val="00680BC2"/>
    <w:rsid w:val="00693D54"/>
    <w:rsid w:val="006B32F7"/>
    <w:rsid w:val="006C48ED"/>
    <w:rsid w:val="006E4C99"/>
    <w:rsid w:val="006F121A"/>
    <w:rsid w:val="00713BEB"/>
    <w:rsid w:val="007175A9"/>
    <w:rsid w:val="00723766"/>
    <w:rsid w:val="007246D3"/>
    <w:rsid w:val="007259A2"/>
    <w:rsid w:val="007451C8"/>
    <w:rsid w:val="007551E8"/>
    <w:rsid w:val="007613C0"/>
    <w:rsid w:val="007913E6"/>
    <w:rsid w:val="007A4DCB"/>
    <w:rsid w:val="007B23E8"/>
    <w:rsid w:val="007B561F"/>
    <w:rsid w:val="007B75B1"/>
    <w:rsid w:val="007C05D5"/>
    <w:rsid w:val="007C2A5C"/>
    <w:rsid w:val="007D4C16"/>
    <w:rsid w:val="007F0BA4"/>
    <w:rsid w:val="00800D85"/>
    <w:rsid w:val="00802BA9"/>
    <w:rsid w:val="008058A7"/>
    <w:rsid w:val="00811197"/>
    <w:rsid w:val="0082630F"/>
    <w:rsid w:val="00835EC2"/>
    <w:rsid w:val="008A47F0"/>
    <w:rsid w:val="008C6B09"/>
    <w:rsid w:val="0090039C"/>
    <w:rsid w:val="009027A1"/>
    <w:rsid w:val="0090741A"/>
    <w:rsid w:val="009214B9"/>
    <w:rsid w:val="00931F6D"/>
    <w:rsid w:val="0093232A"/>
    <w:rsid w:val="0093271C"/>
    <w:rsid w:val="00941C9C"/>
    <w:rsid w:val="009438DF"/>
    <w:rsid w:val="00973CAF"/>
    <w:rsid w:val="00974044"/>
    <w:rsid w:val="00982455"/>
    <w:rsid w:val="009917D6"/>
    <w:rsid w:val="009A13C8"/>
    <w:rsid w:val="009D193B"/>
    <w:rsid w:val="009F51F2"/>
    <w:rsid w:val="00A0424D"/>
    <w:rsid w:val="00A26BA4"/>
    <w:rsid w:val="00A30973"/>
    <w:rsid w:val="00A35108"/>
    <w:rsid w:val="00A83685"/>
    <w:rsid w:val="00AA286E"/>
    <w:rsid w:val="00AA3425"/>
    <w:rsid w:val="00AA3BB6"/>
    <w:rsid w:val="00AC2C07"/>
    <w:rsid w:val="00AD0307"/>
    <w:rsid w:val="00AD6A97"/>
    <w:rsid w:val="00AF2F7F"/>
    <w:rsid w:val="00B00555"/>
    <w:rsid w:val="00B10724"/>
    <w:rsid w:val="00B133DF"/>
    <w:rsid w:val="00B145E3"/>
    <w:rsid w:val="00B171E8"/>
    <w:rsid w:val="00B311ED"/>
    <w:rsid w:val="00B43043"/>
    <w:rsid w:val="00B541D1"/>
    <w:rsid w:val="00B57C75"/>
    <w:rsid w:val="00B71321"/>
    <w:rsid w:val="00B8541E"/>
    <w:rsid w:val="00B9535B"/>
    <w:rsid w:val="00BA2D75"/>
    <w:rsid w:val="00BA552A"/>
    <w:rsid w:val="00BB01A9"/>
    <w:rsid w:val="00BC5FFE"/>
    <w:rsid w:val="00BD3006"/>
    <w:rsid w:val="00BE3A94"/>
    <w:rsid w:val="00BE43CC"/>
    <w:rsid w:val="00BF21E2"/>
    <w:rsid w:val="00BF3992"/>
    <w:rsid w:val="00C0599F"/>
    <w:rsid w:val="00C329D6"/>
    <w:rsid w:val="00C55E9F"/>
    <w:rsid w:val="00C62CD7"/>
    <w:rsid w:val="00C71176"/>
    <w:rsid w:val="00C77B96"/>
    <w:rsid w:val="00C804F5"/>
    <w:rsid w:val="00C81377"/>
    <w:rsid w:val="00C95768"/>
    <w:rsid w:val="00CC1B43"/>
    <w:rsid w:val="00CD4B8D"/>
    <w:rsid w:val="00CD5707"/>
    <w:rsid w:val="00CE388B"/>
    <w:rsid w:val="00CE4B94"/>
    <w:rsid w:val="00CF53E0"/>
    <w:rsid w:val="00D216EC"/>
    <w:rsid w:val="00D2325D"/>
    <w:rsid w:val="00D24F23"/>
    <w:rsid w:val="00D25B52"/>
    <w:rsid w:val="00D309CE"/>
    <w:rsid w:val="00D34FE6"/>
    <w:rsid w:val="00D44F93"/>
    <w:rsid w:val="00D50F16"/>
    <w:rsid w:val="00D538E1"/>
    <w:rsid w:val="00D923F7"/>
    <w:rsid w:val="00DB7EA4"/>
    <w:rsid w:val="00DC2754"/>
    <w:rsid w:val="00E10EEE"/>
    <w:rsid w:val="00E20BA0"/>
    <w:rsid w:val="00E21E7B"/>
    <w:rsid w:val="00E22A2F"/>
    <w:rsid w:val="00E343A4"/>
    <w:rsid w:val="00E428B9"/>
    <w:rsid w:val="00E47E0C"/>
    <w:rsid w:val="00E501F6"/>
    <w:rsid w:val="00EA4772"/>
    <w:rsid w:val="00ED02A7"/>
    <w:rsid w:val="00EE0153"/>
    <w:rsid w:val="00F1514A"/>
    <w:rsid w:val="00F27D11"/>
    <w:rsid w:val="00F30367"/>
    <w:rsid w:val="00F442C8"/>
    <w:rsid w:val="00F462F2"/>
    <w:rsid w:val="00F467FD"/>
    <w:rsid w:val="00F54AD6"/>
    <w:rsid w:val="00F6164E"/>
    <w:rsid w:val="00F61EED"/>
    <w:rsid w:val="00F950BC"/>
    <w:rsid w:val="00F97E87"/>
    <w:rsid w:val="00FB4EEF"/>
    <w:rsid w:val="00FE748E"/>
    <w:rsid w:val="00FF1D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42822"/>
  <w15:chartTrackingRefBased/>
  <w15:docId w15:val="{C974EDEB-A2C2-414B-B34F-6E77FF04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1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1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18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18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18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18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18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18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18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18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18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18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18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18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18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18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18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1890"/>
    <w:rPr>
      <w:rFonts w:eastAsiaTheme="majorEastAsia" w:cstheme="majorBidi"/>
      <w:color w:val="272727" w:themeColor="text1" w:themeTint="D8"/>
    </w:rPr>
  </w:style>
  <w:style w:type="paragraph" w:styleId="Ttulo">
    <w:name w:val="Title"/>
    <w:basedOn w:val="Normal"/>
    <w:next w:val="Normal"/>
    <w:link w:val="TtuloCar"/>
    <w:uiPriority w:val="10"/>
    <w:qFormat/>
    <w:rsid w:val="00221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18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18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18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1890"/>
    <w:pPr>
      <w:spacing w:before="160"/>
      <w:jc w:val="center"/>
    </w:pPr>
    <w:rPr>
      <w:i/>
      <w:iCs/>
      <w:color w:val="404040" w:themeColor="text1" w:themeTint="BF"/>
    </w:rPr>
  </w:style>
  <w:style w:type="character" w:customStyle="1" w:styleId="CitaCar">
    <w:name w:val="Cita Car"/>
    <w:basedOn w:val="Fuentedeprrafopredeter"/>
    <w:link w:val="Cita"/>
    <w:uiPriority w:val="29"/>
    <w:rsid w:val="00221890"/>
    <w:rPr>
      <w:i/>
      <w:iCs/>
      <w:color w:val="404040" w:themeColor="text1" w:themeTint="BF"/>
    </w:rPr>
  </w:style>
  <w:style w:type="paragraph" w:styleId="Prrafodelista">
    <w:name w:val="List Paragraph"/>
    <w:basedOn w:val="Normal"/>
    <w:uiPriority w:val="34"/>
    <w:qFormat/>
    <w:rsid w:val="00221890"/>
    <w:pPr>
      <w:ind w:left="720"/>
      <w:contextualSpacing/>
    </w:pPr>
  </w:style>
  <w:style w:type="character" w:styleId="nfasisintenso">
    <w:name w:val="Intense Emphasis"/>
    <w:basedOn w:val="Fuentedeprrafopredeter"/>
    <w:uiPriority w:val="21"/>
    <w:qFormat/>
    <w:rsid w:val="00221890"/>
    <w:rPr>
      <w:i/>
      <w:iCs/>
      <w:color w:val="0F4761" w:themeColor="accent1" w:themeShade="BF"/>
    </w:rPr>
  </w:style>
  <w:style w:type="paragraph" w:styleId="Citadestacada">
    <w:name w:val="Intense Quote"/>
    <w:basedOn w:val="Normal"/>
    <w:next w:val="Normal"/>
    <w:link w:val="CitadestacadaCar"/>
    <w:uiPriority w:val="30"/>
    <w:qFormat/>
    <w:rsid w:val="00221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1890"/>
    <w:rPr>
      <w:i/>
      <w:iCs/>
      <w:color w:val="0F4761" w:themeColor="accent1" w:themeShade="BF"/>
    </w:rPr>
  </w:style>
  <w:style w:type="character" w:styleId="Referenciaintensa">
    <w:name w:val="Intense Reference"/>
    <w:basedOn w:val="Fuentedeprrafopredeter"/>
    <w:uiPriority w:val="32"/>
    <w:qFormat/>
    <w:rsid w:val="00221890"/>
    <w:rPr>
      <w:b/>
      <w:bCs/>
      <w:smallCaps/>
      <w:color w:val="0F4761" w:themeColor="accent1" w:themeShade="BF"/>
      <w:spacing w:val="5"/>
    </w:rPr>
  </w:style>
  <w:style w:type="paragraph" w:styleId="NormalWeb">
    <w:name w:val="Normal (Web)"/>
    <w:basedOn w:val="Normal"/>
    <w:uiPriority w:val="99"/>
    <w:semiHidden/>
    <w:unhideWhenUsed/>
    <w:rsid w:val="007C2A5C"/>
    <w:rPr>
      <w:rFonts w:ascii="Times New Roman" w:hAnsi="Times New Roman" w:cs="Times New Roman"/>
      <w:sz w:val="24"/>
      <w:szCs w:val="24"/>
    </w:rPr>
  </w:style>
  <w:style w:type="table" w:styleId="Tablaconcuadrcula">
    <w:name w:val="Table Grid"/>
    <w:basedOn w:val="Tablanormal"/>
    <w:uiPriority w:val="39"/>
    <w:rsid w:val="00584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042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24D"/>
  </w:style>
  <w:style w:type="paragraph" w:styleId="Piedepgina">
    <w:name w:val="footer"/>
    <w:basedOn w:val="Normal"/>
    <w:link w:val="PiedepginaCar"/>
    <w:uiPriority w:val="99"/>
    <w:unhideWhenUsed/>
    <w:rsid w:val="00A042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1605">
      <w:bodyDiv w:val="1"/>
      <w:marLeft w:val="0"/>
      <w:marRight w:val="0"/>
      <w:marTop w:val="0"/>
      <w:marBottom w:val="0"/>
      <w:divBdr>
        <w:top w:val="none" w:sz="0" w:space="0" w:color="auto"/>
        <w:left w:val="none" w:sz="0" w:space="0" w:color="auto"/>
        <w:bottom w:val="none" w:sz="0" w:space="0" w:color="auto"/>
        <w:right w:val="none" w:sz="0" w:space="0" w:color="auto"/>
      </w:divBdr>
    </w:div>
    <w:div w:id="106389321">
      <w:bodyDiv w:val="1"/>
      <w:marLeft w:val="0"/>
      <w:marRight w:val="0"/>
      <w:marTop w:val="0"/>
      <w:marBottom w:val="0"/>
      <w:divBdr>
        <w:top w:val="none" w:sz="0" w:space="0" w:color="auto"/>
        <w:left w:val="none" w:sz="0" w:space="0" w:color="auto"/>
        <w:bottom w:val="none" w:sz="0" w:space="0" w:color="auto"/>
        <w:right w:val="none" w:sz="0" w:space="0" w:color="auto"/>
      </w:divBdr>
    </w:div>
    <w:div w:id="189343864">
      <w:bodyDiv w:val="1"/>
      <w:marLeft w:val="0"/>
      <w:marRight w:val="0"/>
      <w:marTop w:val="0"/>
      <w:marBottom w:val="0"/>
      <w:divBdr>
        <w:top w:val="none" w:sz="0" w:space="0" w:color="auto"/>
        <w:left w:val="none" w:sz="0" w:space="0" w:color="auto"/>
        <w:bottom w:val="none" w:sz="0" w:space="0" w:color="auto"/>
        <w:right w:val="none" w:sz="0" w:space="0" w:color="auto"/>
      </w:divBdr>
    </w:div>
    <w:div w:id="217207511">
      <w:bodyDiv w:val="1"/>
      <w:marLeft w:val="0"/>
      <w:marRight w:val="0"/>
      <w:marTop w:val="0"/>
      <w:marBottom w:val="0"/>
      <w:divBdr>
        <w:top w:val="none" w:sz="0" w:space="0" w:color="auto"/>
        <w:left w:val="none" w:sz="0" w:space="0" w:color="auto"/>
        <w:bottom w:val="none" w:sz="0" w:space="0" w:color="auto"/>
        <w:right w:val="none" w:sz="0" w:space="0" w:color="auto"/>
      </w:divBdr>
    </w:div>
    <w:div w:id="370501029">
      <w:bodyDiv w:val="1"/>
      <w:marLeft w:val="0"/>
      <w:marRight w:val="0"/>
      <w:marTop w:val="0"/>
      <w:marBottom w:val="0"/>
      <w:divBdr>
        <w:top w:val="none" w:sz="0" w:space="0" w:color="auto"/>
        <w:left w:val="none" w:sz="0" w:space="0" w:color="auto"/>
        <w:bottom w:val="none" w:sz="0" w:space="0" w:color="auto"/>
        <w:right w:val="none" w:sz="0" w:space="0" w:color="auto"/>
      </w:divBdr>
    </w:div>
    <w:div w:id="475727736">
      <w:bodyDiv w:val="1"/>
      <w:marLeft w:val="0"/>
      <w:marRight w:val="0"/>
      <w:marTop w:val="0"/>
      <w:marBottom w:val="0"/>
      <w:divBdr>
        <w:top w:val="none" w:sz="0" w:space="0" w:color="auto"/>
        <w:left w:val="none" w:sz="0" w:space="0" w:color="auto"/>
        <w:bottom w:val="none" w:sz="0" w:space="0" w:color="auto"/>
        <w:right w:val="none" w:sz="0" w:space="0" w:color="auto"/>
      </w:divBdr>
    </w:div>
    <w:div w:id="602223294">
      <w:bodyDiv w:val="1"/>
      <w:marLeft w:val="0"/>
      <w:marRight w:val="0"/>
      <w:marTop w:val="0"/>
      <w:marBottom w:val="0"/>
      <w:divBdr>
        <w:top w:val="none" w:sz="0" w:space="0" w:color="auto"/>
        <w:left w:val="none" w:sz="0" w:space="0" w:color="auto"/>
        <w:bottom w:val="none" w:sz="0" w:space="0" w:color="auto"/>
        <w:right w:val="none" w:sz="0" w:space="0" w:color="auto"/>
      </w:divBdr>
    </w:div>
    <w:div w:id="1025791509">
      <w:bodyDiv w:val="1"/>
      <w:marLeft w:val="0"/>
      <w:marRight w:val="0"/>
      <w:marTop w:val="0"/>
      <w:marBottom w:val="0"/>
      <w:divBdr>
        <w:top w:val="none" w:sz="0" w:space="0" w:color="auto"/>
        <w:left w:val="none" w:sz="0" w:space="0" w:color="auto"/>
        <w:bottom w:val="none" w:sz="0" w:space="0" w:color="auto"/>
        <w:right w:val="none" w:sz="0" w:space="0" w:color="auto"/>
      </w:divBdr>
    </w:div>
    <w:div w:id="1101032224">
      <w:bodyDiv w:val="1"/>
      <w:marLeft w:val="0"/>
      <w:marRight w:val="0"/>
      <w:marTop w:val="0"/>
      <w:marBottom w:val="0"/>
      <w:divBdr>
        <w:top w:val="none" w:sz="0" w:space="0" w:color="auto"/>
        <w:left w:val="none" w:sz="0" w:space="0" w:color="auto"/>
        <w:bottom w:val="none" w:sz="0" w:space="0" w:color="auto"/>
        <w:right w:val="none" w:sz="0" w:space="0" w:color="auto"/>
      </w:divBdr>
    </w:div>
    <w:div w:id="1101802355">
      <w:bodyDiv w:val="1"/>
      <w:marLeft w:val="0"/>
      <w:marRight w:val="0"/>
      <w:marTop w:val="0"/>
      <w:marBottom w:val="0"/>
      <w:divBdr>
        <w:top w:val="none" w:sz="0" w:space="0" w:color="auto"/>
        <w:left w:val="none" w:sz="0" w:space="0" w:color="auto"/>
        <w:bottom w:val="none" w:sz="0" w:space="0" w:color="auto"/>
        <w:right w:val="none" w:sz="0" w:space="0" w:color="auto"/>
      </w:divBdr>
    </w:div>
    <w:div w:id="1115100094">
      <w:bodyDiv w:val="1"/>
      <w:marLeft w:val="0"/>
      <w:marRight w:val="0"/>
      <w:marTop w:val="0"/>
      <w:marBottom w:val="0"/>
      <w:divBdr>
        <w:top w:val="none" w:sz="0" w:space="0" w:color="auto"/>
        <w:left w:val="none" w:sz="0" w:space="0" w:color="auto"/>
        <w:bottom w:val="none" w:sz="0" w:space="0" w:color="auto"/>
        <w:right w:val="none" w:sz="0" w:space="0" w:color="auto"/>
      </w:divBdr>
    </w:div>
    <w:div w:id="1304189817">
      <w:bodyDiv w:val="1"/>
      <w:marLeft w:val="0"/>
      <w:marRight w:val="0"/>
      <w:marTop w:val="0"/>
      <w:marBottom w:val="0"/>
      <w:divBdr>
        <w:top w:val="none" w:sz="0" w:space="0" w:color="auto"/>
        <w:left w:val="none" w:sz="0" w:space="0" w:color="auto"/>
        <w:bottom w:val="none" w:sz="0" w:space="0" w:color="auto"/>
        <w:right w:val="none" w:sz="0" w:space="0" w:color="auto"/>
      </w:divBdr>
    </w:div>
    <w:div w:id="1429083671">
      <w:bodyDiv w:val="1"/>
      <w:marLeft w:val="0"/>
      <w:marRight w:val="0"/>
      <w:marTop w:val="0"/>
      <w:marBottom w:val="0"/>
      <w:divBdr>
        <w:top w:val="none" w:sz="0" w:space="0" w:color="auto"/>
        <w:left w:val="none" w:sz="0" w:space="0" w:color="auto"/>
        <w:bottom w:val="none" w:sz="0" w:space="0" w:color="auto"/>
        <w:right w:val="none" w:sz="0" w:space="0" w:color="auto"/>
      </w:divBdr>
    </w:div>
    <w:div w:id="1497569013">
      <w:bodyDiv w:val="1"/>
      <w:marLeft w:val="0"/>
      <w:marRight w:val="0"/>
      <w:marTop w:val="0"/>
      <w:marBottom w:val="0"/>
      <w:divBdr>
        <w:top w:val="none" w:sz="0" w:space="0" w:color="auto"/>
        <w:left w:val="none" w:sz="0" w:space="0" w:color="auto"/>
        <w:bottom w:val="none" w:sz="0" w:space="0" w:color="auto"/>
        <w:right w:val="none" w:sz="0" w:space="0" w:color="auto"/>
      </w:divBdr>
    </w:div>
    <w:div w:id="1575622204">
      <w:bodyDiv w:val="1"/>
      <w:marLeft w:val="0"/>
      <w:marRight w:val="0"/>
      <w:marTop w:val="0"/>
      <w:marBottom w:val="0"/>
      <w:divBdr>
        <w:top w:val="none" w:sz="0" w:space="0" w:color="auto"/>
        <w:left w:val="none" w:sz="0" w:space="0" w:color="auto"/>
        <w:bottom w:val="none" w:sz="0" w:space="0" w:color="auto"/>
        <w:right w:val="none" w:sz="0" w:space="0" w:color="auto"/>
      </w:divBdr>
    </w:div>
    <w:div w:id="1690334898">
      <w:bodyDiv w:val="1"/>
      <w:marLeft w:val="0"/>
      <w:marRight w:val="0"/>
      <w:marTop w:val="0"/>
      <w:marBottom w:val="0"/>
      <w:divBdr>
        <w:top w:val="none" w:sz="0" w:space="0" w:color="auto"/>
        <w:left w:val="none" w:sz="0" w:space="0" w:color="auto"/>
        <w:bottom w:val="none" w:sz="0" w:space="0" w:color="auto"/>
        <w:right w:val="none" w:sz="0" w:space="0" w:color="auto"/>
      </w:divBdr>
    </w:div>
    <w:div w:id="1696610109">
      <w:bodyDiv w:val="1"/>
      <w:marLeft w:val="0"/>
      <w:marRight w:val="0"/>
      <w:marTop w:val="0"/>
      <w:marBottom w:val="0"/>
      <w:divBdr>
        <w:top w:val="none" w:sz="0" w:space="0" w:color="auto"/>
        <w:left w:val="none" w:sz="0" w:space="0" w:color="auto"/>
        <w:bottom w:val="none" w:sz="0" w:space="0" w:color="auto"/>
        <w:right w:val="none" w:sz="0" w:space="0" w:color="auto"/>
      </w:divBdr>
    </w:div>
    <w:div w:id="1796488443">
      <w:bodyDiv w:val="1"/>
      <w:marLeft w:val="0"/>
      <w:marRight w:val="0"/>
      <w:marTop w:val="0"/>
      <w:marBottom w:val="0"/>
      <w:divBdr>
        <w:top w:val="none" w:sz="0" w:space="0" w:color="auto"/>
        <w:left w:val="none" w:sz="0" w:space="0" w:color="auto"/>
        <w:bottom w:val="none" w:sz="0" w:space="0" w:color="auto"/>
        <w:right w:val="none" w:sz="0" w:space="0" w:color="auto"/>
      </w:divBdr>
    </w:div>
    <w:div w:id="1819299638">
      <w:bodyDiv w:val="1"/>
      <w:marLeft w:val="0"/>
      <w:marRight w:val="0"/>
      <w:marTop w:val="0"/>
      <w:marBottom w:val="0"/>
      <w:divBdr>
        <w:top w:val="none" w:sz="0" w:space="0" w:color="auto"/>
        <w:left w:val="none" w:sz="0" w:space="0" w:color="auto"/>
        <w:bottom w:val="none" w:sz="0" w:space="0" w:color="auto"/>
        <w:right w:val="none" w:sz="0" w:space="0" w:color="auto"/>
      </w:divBdr>
    </w:div>
    <w:div w:id="212049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88F30-4EF7-432D-A070-692C10544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6059</TotalTime>
  <Pages>17</Pages>
  <Words>5109</Words>
  <Characters>28103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Perez Muñuzuri</dc:creator>
  <cp:keywords/>
  <dc:description/>
  <cp:lastModifiedBy>FERNANDEZ TUÑAS MARIA DEL CARMEN</cp:lastModifiedBy>
  <cp:revision>137</cp:revision>
  <dcterms:created xsi:type="dcterms:W3CDTF">2024-09-02T15:27:00Z</dcterms:created>
  <dcterms:modified xsi:type="dcterms:W3CDTF">2026-07-01T06:22:00Z</dcterms:modified>
</cp:coreProperties>
</file>